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B0B" w:rsidRPr="002B78D1" w:rsidRDefault="00603108" w:rsidP="00C83184">
      <w:pPr>
        <w:pStyle w:val="TitelVerslag"/>
        <w:rPr>
          <w:rFonts w:ascii="Calibri" w:hAnsi="Calibri"/>
          <w:lang w:val="nl-BE"/>
        </w:rPr>
      </w:pPr>
      <w:r w:rsidRPr="002B78D1">
        <w:rPr>
          <w:rFonts w:ascii="Calibri" w:hAnsi="Calibri"/>
          <w:lang w:val="nl-BE"/>
        </w:rPr>
        <w:t>Verslag Werkgroep Muziek</w:t>
      </w:r>
    </w:p>
    <w:p w:rsidR="000E7B0B" w:rsidRPr="002B78D1" w:rsidRDefault="000E7B0B" w:rsidP="00F3476E">
      <w:pPr>
        <w:spacing w:line="240" w:lineRule="auto"/>
        <w:rPr>
          <w:lang w:eastAsia="en-US"/>
        </w:rPr>
      </w:pPr>
      <w:r w:rsidRPr="002B78D1">
        <w:rPr>
          <w:lang w:eastAsia="en-US"/>
        </w:rPr>
        <w:t xml:space="preserve">Datum: </w:t>
      </w:r>
      <w:r w:rsidR="00517008" w:rsidRPr="002B78D1">
        <w:rPr>
          <w:lang w:eastAsia="en-US"/>
        </w:rPr>
        <w:t xml:space="preserve"> </w:t>
      </w:r>
      <w:r w:rsidR="006527E3" w:rsidRPr="002B78D1">
        <w:rPr>
          <w:lang w:eastAsia="en-US"/>
        </w:rPr>
        <w:t>13</w:t>
      </w:r>
      <w:r w:rsidR="00603108" w:rsidRPr="002B78D1">
        <w:rPr>
          <w:lang w:eastAsia="en-US"/>
        </w:rPr>
        <w:t>/0</w:t>
      </w:r>
      <w:r w:rsidR="006527E3" w:rsidRPr="002B78D1">
        <w:rPr>
          <w:lang w:eastAsia="en-US"/>
        </w:rPr>
        <w:t>9</w:t>
      </w:r>
      <w:r w:rsidR="005D4087" w:rsidRPr="002B78D1">
        <w:rPr>
          <w:lang w:eastAsia="en-US"/>
        </w:rPr>
        <w:t>/</w:t>
      </w:r>
      <w:r w:rsidR="006527E3" w:rsidRPr="002B78D1">
        <w:rPr>
          <w:lang w:eastAsia="en-US"/>
        </w:rPr>
        <w:t>2016</w:t>
      </w:r>
    </w:p>
    <w:p w:rsidR="000E7B0B" w:rsidRPr="002B78D1" w:rsidRDefault="000E7B0B" w:rsidP="00F3476E">
      <w:pPr>
        <w:spacing w:line="240" w:lineRule="auto"/>
        <w:rPr>
          <w:lang w:eastAsia="en-US"/>
        </w:rPr>
      </w:pPr>
      <w:r w:rsidRPr="002B78D1">
        <w:rPr>
          <w:lang w:eastAsia="en-US"/>
        </w:rPr>
        <w:t xml:space="preserve">Voor verslag: </w:t>
      </w:r>
      <w:r w:rsidR="00603108" w:rsidRPr="002B78D1">
        <w:rPr>
          <w:lang w:eastAsia="en-US"/>
        </w:rPr>
        <w:t>Annika Buysse</w:t>
      </w:r>
    </w:p>
    <w:p w:rsidR="000E7B0B" w:rsidRPr="002B78D1" w:rsidRDefault="000E7B0B" w:rsidP="00F3476E">
      <w:pPr>
        <w:spacing w:line="240" w:lineRule="auto"/>
        <w:rPr>
          <w:lang w:eastAsia="en-US"/>
        </w:rPr>
      </w:pPr>
      <w:r w:rsidRPr="002B78D1">
        <w:rPr>
          <w:lang w:eastAsia="en-US"/>
        </w:rPr>
        <w:t xml:space="preserve">De vergadering begint om 10u en eindigt </w:t>
      </w:r>
      <w:r w:rsidR="00DE57E6" w:rsidRPr="002B78D1">
        <w:rPr>
          <w:lang w:eastAsia="en-US"/>
        </w:rPr>
        <w:t xml:space="preserve">om </w:t>
      </w:r>
      <w:r w:rsidR="00692A69" w:rsidRPr="002B78D1">
        <w:rPr>
          <w:lang w:eastAsia="en-US"/>
        </w:rPr>
        <w:t>12</w:t>
      </w:r>
      <w:r w:rsidRPr="002B78D1">
        <w:rPr>
          <w:lang w:eastAsia="en-US"/>
        </w:rPr>
        <w:t>u</w:t>
      </w:r>
    </w:p>
    <w:p w:rsidR="000E7B0B" w:rsidRPr="002B78D1" w:rsidRDefault="000E7B0B" w:rsidP="00DF7D84">
      <w:pPr>
        <w:spacing w:line="240" w:lineRule="auto"/>
        <w:jc w:val="both"/>
      </w:pPr>
      <w:r w:rsidRPr="002B78D1">
        <w:br/>
      </w:r>
    </w:p>
    <w:p w:rsidR="009F1113" w:rsidRDefault="000E7B0B">
      <w:pPr>
        <w:pStyle w:val="Inhopg1"/>
        <w:rPr>
          <w:rFonts w:asciiTheme="minorHAnsi" w:eastAsiaTheme="minorEastAsia" w:hAnsiTheme="minorHAnsi" w:cstheme="minorBidi"/>
          <w:noProof/>
          <w:color w:val="auto"/>
          <w:szCs w:val="22"/>
          <w:lang w:val="nl-BE" w:eastAsia="nl-BE"/>
        </w:rPr>
      </w:pPr>
      <w:r w:rsidRPr="002B78D1">
        <w:rPr>
          <w:lang w:val="nl-BE"/>
        </w:rPr>
        <w:fldChar w:fldCharType="begin"/>
      </w:r>
      <w:r w:rsidRPr="002B78D1">
        <w:rPr>
          <w:lang w:val="nl-BE"/>
        </w:rPr>
        <w:instrText xml:space="preserve"> TOC \h \z \t "Kop 1;1;Kop 2;2;Kop 3;3;Kop NR 1;1;Kop NR 2;2;Kop NR 3;3" </w:instrText>
      </w:r>
      <w:r w:rsidRPr="002B78D1">
        <w:rPr>
          <w:lang w:val="nl-BE"/>
        </w:rPr>
        <w:fldChar w:fldCharType="separate"/>
      </w:r>
      <w:hyperlink w:anchor="_Toc462732889" w:history="1">
        <w:r w:rsidR="009F1113" w:rsidRPr="00C525D8">
          <w:rPr>
            <w:rStyle w:val="Hyperlink"/>
            <w:rFonts w:ascii="Franklin Gothic Book" w:eastAsia="Times New Roman" w:hAnsi="Franklin Gothic Book" w:cs="Arial"/>
            <w:noProof/>
            <w:kern w:val="32"/>
            <w:lang w:eastAsia="nl-NL"/>
          </w:rPr>
          <w:t>1.</w:t>
        </w:r>
        <w:r w:rsidR="009F1113">
          <w:rPr>
            <w:rFonts w:asciiTheme="minorHAnsi" w:eastAsiaTheme="minorEastAsia" w:hAnsiTheme="minorHAnsi" w:cstheme="minorBidi"/>
            <w:noProof/>
            <w:color w:val="auto"/>
            <w:szCs w:val="22"/>
            <w:lang w:val="nl-BE" w:eastAsia="nl-BE"/>
          </w:rPr>
          <w:tab/>
        </w:r>
        <w:r w:rsidR="009F1113" w:rsidRPr="00C525D8">
          <w:rPr>
            <w:rStyle w:val="Hyperlink"/>
            <w:rFonts w:ascii="Franklin Gothic Book" w:eastAsia="Times New Roman" w:hAnsi="Franklin Gothic Book" w:cs="Arial"/>
            <w:noProof/>
            <w:kern w:val="32"/>
            <w:lang w:eastAsia="nl-NL"/>
          </w:rPr>
          <w:t>Verslag vergadering</w:t>
        </w:r>
        <w:r w:rsidR="009F1113">
          <w:rPr>
            <w:noProof/>
            <w:webHidden/>
          </w:rPr>
          <w:tab/>
        </w:r>
        <w:r w:rsidR="009F1113">
          <w:rPr>
            <w:noProof/>
            <w:webHidden/>
          </w:rPr>
          <w:fldChar w:fldCharType="begin"/>
        </w:r>
        <w:r w:rsidR="009F1113">
          <w:rPr>
            <w:noProof/>
            <w:webHidden/>
          </w:rPr>
          <w:instrText xml:space="preserve"> PAGEREF _Toc462732889 \h </w:instrText>
        </w:r>
        <w:r w:rsidR="009F1113">
          <w:rPr>
            <w:noProof/>
            <w:webHidden/>
          </w:rPr>
        </w:r>
        <w:r w:rsidR="009F1113">
          <w:rPr>
            <w:noProof/>
            <w:webHidden/>
          </w:rPr>
          <w:fldChar w:fldCharType="separate"/>
        </w:r>
        <w:r w:rsidR="009F1113">
          <w:rPr>
            <w:noProof/>
            <w:webHidden/>
          </w:rPr>
          <w:t>1</w:t>
        </w:r>
        <w:r w:rsidR="009F1113">
          <w:rPr>
            <w:noProof/>
            <w:webHidden/>
          </w:rPr>
          <w:fldChar w:fldCharType="end"/>
        </w:r>
      </w:hyperlink>
    </w:p>
    <w:p w:rsidR="009F1113" w:rsidRDefault="009E7A58">
      <w:pPr>
        <w:pStyle w:val="Inhopg2"/>
        <w:tabs>
          <w:tab w:val="left" w:pos="880"/>
          <w:tab w:val="right" w:leader="dot" w:pos="9062"/>
        </w:tabs>
        <w:rPr>
          <w:rFonts w:asciiTheme="minorHAnsi" w:eastAsiaTheme="minorEastAsia" w:hAnsiTheme="minorHAnsi" w:cstheme="minorBidi"/>
          <w:noProof/>
        </w:rPr>
      </w:pPr>
      <w:hyperlink w:anchor="_Toc462732890" w:history="1">
        <w:r w:rsidR="009F1113" w:rsidRPr="00C525D8">
          <w:rPr>
            <w:rStyle w:val="Hyperlink"/>
            <w:rFonts w:ascii="Franklin Gothic Book" w:eastAsia="Times New Roman" w:hAnsi="Franklin Gothic Book" w:cs="Arial"/>
            <w:iCs/>
            <w:noProof/>
            <w:lang w:val="nl-NL" w:eastAsia="nl-NL"/>
          </w:rPr>
          <w:t>1.1.</w:t>
        </w:r>
        <w:r w:rsidR="009F1113">
          <w:rPr>
            <w:rFonts w:asciiTheme="minorHAnsi" w:eastAsiaTheme="minorEastAsia" w:hAnsiTheme="minorHAnsi" w:cstheme="minorBidi"/>
            <w:noProof/>
          </w:rPr>
          <w:tab/>
        </w:r>
        <w:r w:rsidR="009F1113" w:rsidRPr="00C525D8">
          <w:rPr>
            <w:rStyle w:val="Hyperlink"/>
            <w:rFonts w:ascii="Franklin Gothic Book" w:eastAsia="Times New Roman" w:hAnsi="Franklin Gothic Book" w:cs="Arial"/>
            <w:iCs/>
            <w:noProof/>
            <w:lang w:val="nl-NL" w:eastAsia="nl-NL"/>
          </w:rPr>
          <w:t>Agenda</w:t>
        </w:r>
        <w:r w:rsidR="009F1113">
          <w:rPr>
            <w:noProof/>
            <w:webHidden/>
          </w:rPr>
          <w:tab/>
        </w:r>
        <w:r w:rsidR="009F1113">
          <w:rPr>
            <w:noProof/>
            <w:webHidden/>
          </w:rPr>
          <w:fldChar w:fldCharType="begin"/>
        </w:r>
        <w:r w:rsidR="009F1113">
          <w:rPr>
            <w:noProof/>
            <w:webHidden/>
          </w:rPr>
          <w:instrText xml:space="preserve"> PAGEREF _Toc462732890 \h </w:instrText>
        </w:r>
        <w:r w:rsidR="009F1113">
          <w:rPr>
            <w:noProof/>
            <w:webHidden/>
          </w:rPr>
        </w:r>
        <w:r w:rsidR="009F1113">
          <w:rPr>
            <w:noProof/>
            <w:webHidden/>
          </w:rPr>
          <w:fldChar w:fldCharType="separate"/>
        </w:r>
        <w:r w:rsidR="009F1113">
          <w:rPr>
            <w:noProof/>
            <w:webHidden/>
          </w:rPr>
          <w:t>1</w:t>
        </w:r>
        <w:r w:rsidR="009F1113">
          <w:rPr>
            <w:noProof/>
            <w:webHidden/>
          </w:rPr>
          <w:fldChar w:fldCharType="end"/>
        </w:r>
      </w:hyperlink>
    </w:p>
    <w:p w:rsidR="009F1113" w:rsidRDefault="009E7A58">
      <w:pPr>
        <w:pStyle w:val="Inhopg2"/>
        <w:tabs>
          <w:tab w:val="left" w:pos="880"/>
          <w:tab w:val="right" w:leader="dot" w:pos="9062"/>
        </w:tabs>
        <w:rPr>
          <w:rFonts w:asciiTheme="minorHAnsi" w:eastAsiaTheme="minorEastAsia" w:hAnsiTheme="minorHAnsi" w:cstheme="minorBidi"/>
          <w:noProof/>
        </w:rPr>
      </w:pPr>
      <w:hyperlink w:anchor="_Toc462732891" w:history="1">
        <w:r w:rsidR="009F1113" w:rsidRPr="00C525D8">
          <w:rPr>
            <w:rStyle w:val="Hyperlink"/>
            <w:rFonts w:ascii="Franklin Gothic Book" w:eastAsia="Times New Roman" w:hAnsi="Franklin Gothic Book" w:cs="Arial"/>
            <w:iCs/>
            <w:noProof/>
            <w:lang w:eastAsia="nl-NL"/>
          </w:rPr>
          <w:t>1.2.</w:t>
        </w:r>
        <w:r w:rsidR="009F1113">
          <w:rPr>
            <w:rFonts w:asciiTheme="minorHAnsi" w:eastAsiaTheme="minorEastAsia" w:hAnsiTheme="minorHAnsi" w:cstheme="minorBidi"/>
            <w:noProof/>
          </w:rPr>
          <w:tab/>
        </w:r>
        <w:r w:rsidR="009F1113" w:rsidRPr="00C525D8">
          <w:rPr>
            <w:rStyle w:val="Hyperlink"/>
            <w:rFonts w:ascii="Franklin Gothic Book" w:eastAsia="Times New Roman" w:hAnsi="Franklin Gothic Book" w:cs="Arial"/>
            <w:iCs/>
            <w:noProof/>
            <w:lang w:eastAsia="nl-NL"/>
          </w:rPr>
          <w:t>Goedkeuring verslag 29/10/2015</w:t>
        </w:r>
        <w:r w:rsidR="009F1113">
          <w:rPr>
            <w:noProof/>
            <w:webHidden/>
          </w:rPr>
          <w:tab/>
        </w:r>
        <w:r w:rsidR="009F1113">
          <w:rPr>
            <w:noProof/>
            <w:webHidden/>
          </w:rPr>
          <w:fldChar w:fldCharType="begin"/>
        </w:r>
        <w:r w:rsidR="009F1113">
          <w:rPr>
            <w:noProof/>
            <w:webHidden/>
          </w:rPr>
          <w:instrText xml:space="preserve"> PAGEREF _Toc462732891 \h </w:instrText>
        </w:r>
        <w:r w:rsidR="009F1113">
          <w:rPr>
            <w:noProof/>
            <w:webHidden/>
          </w:rPr>
        </w:r>
        <w:r w:rsidR="009F1113">
          <w:rPr>
            <w:noProof/>
            <w:webHidden/>
          </w:rPr>
          <w:fldChar w:fldCharType="separate"/>
        </w:r>
        <w:r w:rsidR="009F1113">
          <w:rPr>
            <w:noProof/>
            <w:webHidden/>
          </w:rPr>
          <w:t>1</w:t>
        </w:r>
        <w:r w:rsidR="009F1113">
          <w:rPr>
            <w:noProof/>
            <w:webHidden/>
          </w:rPr>
          <w:fldChar w:fldCharType="end"/>
        </w:r>
      </w:hyperlink>
    </w:p>
    <w:p w:rsidR="009F1113" w:rsidRDefault="009E7A58">
      <w:pPr>
        <w:pStyle w:val="Inhopg2"/>
        <w:tabs>
          <w:tab w:val="left" w:pos="880"/>
          <w:tab w:val="right" w:leader="dot" w:pos="9062"/>
        </w:tabs>
        <w:rPr>
          <w:rFonts w:asciiTheme="minorHAnsi" w:eastAsiaTheme="minorEastAsia" w:hAnsiTheme="minorHAnsi" w:cstheme="minorBidi"/>
          <w:noProof/>
        </w:rPr>
      </w:pPr>
      <w:hyperlink w:anchor="_Toc462732892" w:history="1">
        <w:r w:rsidR="009F1113" w:rsidRPr="00C525D8">
          <w:rPr>
            <w:rStyle w:val="Hyperlink"/>
            <w:rFonts w:ascii="Franklin Gothic Book" w:eastAsia="Times New Roman" w:hAnsi="Franklin Gothic Book" w:cs="Arial"/>
            <w:iCs/>
            <w:noProof/>
            <w:lang w:eastAsia="nl-NL"/>
          </w:rPr>
          <w:t>1.3.</w:t>
        </w:r>
        <w:r w:rsidR="009F1113">
          <w:rPr>
            <w:rFonts w:asciiTheme="minorHAnsi" w:eastAsiaTheme="minorEastAsia" w:hAnsiTheme="minorHAnsi" w:cstheme="minorBidi"/>
            <w:noProof/>
          </w:rPr>
          <w:tab/>
        </w:r>
        <w:r w:rsidR="009F1113" w:rsidRPr="00C525D8">
          <w:rPr>
            <w:rStyle w:val="Hyperlink"/>
            <w:rFonts w:ascii="Franklin Gothic Book" w:eastAsia="Times New Roman" w:hAnsi="Franklin Gothic Book" w:cs="Arial"/>
            <w:iCs/>
            <w:noProof/>
            <w:lang w:eastAsia="nl-NL"/>
          </w:rPr>
          <w:t>Tracks en Open Vlacc: CDR-tracks, Open Vlacc tracks en lokale tracks</w:t>
        </w:r>
        <w:r w:rsidR="009F1113">
          <w:rPr>
            <w:noProof/>
            <w:webHidden/>
          </w:rPr>
          <w:tab/>
        </w:r>
        <w:r w:rsidR="009F1113">
          <w:rPr>
            <w:noProof/>
            <w:webHidden/>
          </w:rPr>
          <w:fldChar w:fldCharType="begin"/>
        </w:r>
        <w:r w:rsidR="009F1113">
          <w:rPr>
            <w:noProof/>
            <w:webHidden/>
          </w:rPr>
          <w:instrText xml:space="preserve"> PAGEREF _Toc462732892 \h </w:instrText>
        </w:r>
        <w:r w:rsidR="009F1113">
          <w:rPr>
            <w:noProof/>
            <w:webHidden/>
          </w:rPr>
        </w:r>
        <w:r w:rsidR="009F1113">
          <w:rPr>
            <w:noProof/>
            <w:webHidden/>
          </w:rPr>
          <w:fldChar w:fldCharType="separate"/>
        </w:r>
        <w:r w:rsidR="009F1113">
          <w:rPr>
            <w:noProof/>
            <w:webHidden/>
          </w:rPr>
          <w:t>2</w:t>
        </w:r>
        <w:r w:rsidR="009F1113">
          <w:rPr>
            <w:noProof/>
            <w:webHidden/>
          </w:rPr>
          <w:fldChar w:fldCharType="end"/>
        </w:r>
      </w:hyperlink>
    </w:p>
    <w:p w:rsidR="009F1113" w:rsidRDefault="009E7A58">
      <w:pPr>
        <w:pStyle w:val="Inhopg2"/>
        <w:tabs>
          <w:tab w:val="left" w:pos="880"/>
          <w:tab w:val="right" w:leader="dot" w:pos="9062"/>
        </w:tabs>
        <w:rPr>
          <w:rFonts w:asciiTheme="minorHAnsi" w:eastAsiaTheme="minorEastAsia" w:hAnsiTheme="minorHAnsi" w:cstheme="minorBidi"/>
          <w:noProof/>
        </w:rPr>
      </w:pPr>
      <w:hyperlink w:anchor="_Toc462732893" w:history="1">
        <w:r w:rsidR="009F1113" w:rsidRPr="00C525D8">
          <w:rPr>
            <w:rStyle w:val="Hyperlink"/>
            <w:rFonts w:ascii="Franklin Gothic Book" w:eastAsia="Times New Roman" w:hAnsi="Franklin Gothic Book" w:cs="Arial"/>
            <w:iCs/>
            <w:noProof/>
            <w:lang w:eastAsia="nl-NL"/>
          </w:rPr>
          <w:t>1.4.</w:t>
        </w:r>
        <w:r w:rsidR="009F1113">
          <w:rPr>
            <w:rFonts w:asciiTheme="minorHAnsi" w:eastAsiaTheme="minorEastAsia" w:hAnsiTheme="minorHAnsi" w:cstheme="minorBidi"/>
            <w:noProof/>
          </w:rPr>
          <w:tab/>
        </w:r>
        <w:r w:rsidR="009F1113" w:rsidRPr="00C525D8">
          <w:rPr>
            <w:rStyle w:val="Hyperlink"/>
            <w:rFonts w:ascii="Franklin Gothic Book" w:eastAsia="Times New Roman" w:hAnsi="Franklin Gothic Book" w:cs="Arial"/>
            <w:iCs/>
            <w:noProof/>
            <w:lang w:eastAsia="nl-NL"/>
          </w:rPr>
          <w:t>RDA en Open Vlacc</w:t>
        </w:r>
        <w:r w:rsidR="009F1113">
          <w:rPr>
            <w:noProof/>
            <w:webHidden/>
          </w:rPr>
          <w:tab/>
        </w:r>
        <w:r w:rsidR="009F1113">
          <w:rPr>
            <w:noProof/>
            <w:webHidden/>
          </w:rPr>
          <w:fldChar w:fldCharType="begin"/>
        </w:r>
        <w:r w:rsidR="009F1113">
          <w:rPr>
            <w:noProof/>
            <w:webHidden/>
          </w:rPr>
          <w:instrText xml:space="preserve"> PAGEREF _Toc462732893 \h </w:instrText>
        </w:r>
        <w:r w:rsidR="009F1113">
          <w:rPr>
            <w:noProof/>
            <w:webHidden/>
          </w:rPr>
        </w:r>
        <w:r w:rsidR="009F1113">
          <w:rPr>
            <w:noProof/>
            <w:webHidden/>
          </w:rPr>
          <w:fldChar w:fldCharType="separate"/>
        </w:r>
        <w:r w:rsidR="009F1113">
          <w:rPr>
            <w:noProof/>
            <w:webHidden/>
          </w:rPr>
          <w:t>5</w:t>
        </w:r>
        <w:r w:rsidR="009F1113">
          <w:rPr>
            <w:noProof/>
            <w:webHidden/>
          </w:rPr>
          <w:fldChar w:fldCharType="end"/>
        </w:r>
      </w:hyperlink>
    </w:p>
    <w:p w:rsidR="009F1113" w:rsidRDefault="009E7A58">
      <w:pPr>
        <w:pStyle w:val="Inhopg2"/>
        <w:tabs>
          <w:tab w:val="left" w:pos="880"/>
          <w:tab w:val="right" w:leader="dot" w:pos="9062"/>
        </w:tabs>
        <w:rPr>
          <w:rFonts w:asciiTheme="minorHAnsi" w:eastAsiaTheme="minorEastAsia" w:hAnsiTheme="minorHAnsi" w:cstheme="minorBidi"/>
          <w:noProof/>
        </w:rPr>
      </w:pPr>
      <w:hyperlink w:anchor="_Toc462732894" w:history="1">
        <w:r w:rsidR="009F1113" w:rsidRPr="00C525D8">
          <w:rPr>
            <w:rStyle w:val="Hyperlink"/>
            <w:rFonts w:ascii="Franklin Gothic Book" w:eastAsia="Times New Roman" w:hAnsi="Franklin Gothic Book" w:cs="Arial"/>
            <w:iCs/>
            <w:noProof/>
            <w:lang w:eastAsia="nl-NL"/>
          </w:rPr>
          <w:t>1.5.</w:t>
        </w:r>
        <w:r w:rsidR="009F1113">
          <w:rPr>
            <w:rFonts w:asciiTheme="minorHAnsi" w:eastAsiaTheme="minorEastAsia" w:hAnsiTheme="minorHAnsi" w:cstheme="minorBidi"/>
            <w:noProof/>
          </w:rPr>
          <w:tab/>
        </w:r>
        <w:r w:rsidR="009F1113" w:rsidRPr="00C525D8">
          <w:rPr>
            <w:rStyle w:val="Hyperlink"/>
            <w:rFonts w:ascii="Franklin Gothic Book" w:eastAsia="Times New Roman" w:hAnsi="Franklin Gothic Book" w:cs="Arial"/>
            <w:iCs/>
            <w:noProof/>
            <w:lang w:eastAsia="nl-NL"/>
          </w:rPr>
          <w:t>Wijzigingen regelgeving</w:t>
        </w:r>
        <w:r w:rsidR="009F1113">
          <w:rPr>
            <w:noProof/>
            <w:webHidden/>
          </w:rPr>
          <w:tab/>
        </w:r>
        <w:r w:rsidR="009F1113">
          <w:rPr>
            <w:noProof/>
            <w:webHidden/>
          </w:rPr>
          <w:fldChar w:fldCharType="begin"/>
        </w:r>
        <w:r w:rsidR="009F1113">
          <w:rPr>
            <w:noProof/>
            <w:webHidden/>
          </w:rPr>
          <w:instrText xml:space="preserve"> PAGEREF _Toc462732894 \h </w:instrText>
        </w:r>
        <w:r w:rsidR="009F1113">
          <w:rPr>
            <w:noProof/>
            <w:webHidden/>
          </w:rPr>
        </w:r>
        <w:r w:rsidR="009F1113">
          <w:rPr>
            <w:noProof/>
            <w:webHidden/>
          </w:rPr>
          <w:fldChar w:fldCharType="separate"/>
        </w:r>
        <w:r w:rsidR="009F1113">
          <w:rPr>
            <w:noProof/>
            <w:webHidden/>
          </w:rPr>
          <w:t>6</w:t>
        </w:r>
        <w:r w:rsidR="009F1113">
          <w:rPr>
            <w:noProof/>
            <w:webHidden/>
          </w:rPr>
          <w:fldChar w:fldCharType="end"/>
        </w:r>
      </w:hyperlink>
    </w:p>
    <w:p w:rsidR="009F1113" w:rsidRDefault="009E7A58">
      <w:pPr>
        <w:pStyle w:val="Inhopg3"/>
        <w:tabs>
          <w:tab w:val="left" w:pos="1320"/>
          <w:tab w:val="right" w:leader="dot" w:pos="9062"/>
        </w:tabs>
        <w:rPr>
          <w:rFonts w:asciiTheme="minorHAnsi" w:eastAsiaTheme="minorEastAsia" w:hAnsiTheme="minorHAnsi" w:cstheme="minorBidi"/>
          <w:noProof/>
        </w:rPr>
      </w:pPr>
      <w:hyperlink w:anchor="_Toc462732895" w:history="1">
        <w:r w:rsidR="009F1113" w:rsidRPr="00C525D8">
          <w:rPr>
            <w:rStyle w:val="Hyperlink"/>
            <w:rFonts w:ascii="Franklin Gothic Book" w:eastAsia="Times New Roman" w:hAnsi="Franklin Gothic Book" w:cs="Arial"/>
            <w:i/>
            <w:noProof/>
            <w:lang w:eastAsia="nl-NL"/>
          </w:rPr>
          <w:t>1.5.1.</w:t>
        </w:r>
        <w:r w:rsidR="009F1113">
          <w:rPr>
            <w:rFonts w:asciiTheme="minorHAnsi" w:eastAsiaTheme="minorEastAsia" w:hAnsiTheme="minorHAnsi" w:cstheme="minorBidi"/>
            <w:noProof/>
          </w:rPr>
          <w:tab/>
        </w:r>
        <w:r w:rsidR="009F1113" w:rsidRPr="00C525D8">
          <w:rPr>
            <w:rStyle w:val="Hyperlink"/>
            <w:rFonts w:ascii="Franklin Gothic Book" w:eastAsia="Times New Roman" w:hAnsi="Franklin Gothic Book" w:cs="Arial"/>
            <w:i/>
            <w:noProof/>
            <w:lang w:eastAsia="nl-NL"/>
          </w:rPr>
          <w:t>Muziekgenres bij klassieke muziek: ook in moederrecord</w:t>
        </w:r>
        <w:r w:rsidR="009F1113">
          <w:rPr>
            <w:noProof/>
            <w:webHidden/>
          </w:rPr>
          <w:tab/>
        </w:r>
        <w:r w:rsidR="009F1113">
          <w:rPr>
            <w:noProof/>
            <w:webHidden/>
          </w:rPr>
          <w:fldChar w:fldCharType="begin"/>
        </w:r>
        <w:r w:rsidR="009F1113">
          <w:rPr>
            <w:noProof/>
            <w:webHidden/>
          </w:rPr>
          <w:instrText xml:space="preserve"> PAGEREF _Toc462732895 \h </w:instrText>
        </w:r>
        <w:r w:rsidR="009F1113">
          <w:rPr>
            <w:noProof/>
            <w:webHidden/>
          </w:rPr>
        </w:r>
        <w:r w:rsidR="009F1113">
          <w:rPr>
            <w:noProof/>
            <w:webHidden/>
          </w:rPr>
          <w:fldChar w:fldCharType="separate"/>
        </w:r>
        <w:r w:rsidR="009F1113">
          <w:rPr>
            <w:noProof/>
            <w:webHidden/>
          </w:rPr>
          <w:t>6</w:t>
        </w:r>
        <w:r w:rsidR="009F1113">
          <w:rPr>
            <w:noProof/>
            <w:webHidden/>
          </w:rPr>
          <w:fldChar w:fldCharType="end"/>
        </w:r>
      </w:hyperlink>
    </w:p>
    <w:p w:rsidR="009F1113" w:rsidRDefault="009E7A58">
      <w:pPr>
        <w:pStyle w:val="Inhopg3"/>
        <w:tabs>
          <w:tab w:val="left" w:pos="1320"/>
          <w:tab w:val="right" w:leader="dot" w:pos="9062"/>
        </w:tabs>
        <w:rPr>
          <w:rFonts w:asciiTheme="minorHAnsi" w:eastAsiaTheme="minorEastAsia" w:hAnsiTheme="minorHAnsi" w:cstheme="minorBidi"/>
          <w:noProof/>
        </w:rPr>
      </w:pPr>
      <w:hyperlink w:anchor="_Toc462732896" w:history="1">
        <w:r w:rsidR="009F1113" w:rsidRPr="00C525D8">
          <w:rPr>
            <w:rStyle w:val="Hyperlink"/>
            <w:rFonts w:ascii="Franklin Gothic Book" w:eastAsia="Times New Roman" w:hAnsi="Franklin Gothic Book" w:cs="Arial"/>
            <w:i/>
            <w:noProof/>
            <w:lang w:eastAsia="nl-NL"/>
          </w:rPr>
          <w:t>1.5.2.</w:t>
        </w:r>
        <w:r w:rsidR="009F1113">
          <w:rPr>
            <w:rFonts w:asciiTheme="minorHAnsi" w:eastAsiaTheme="minorEastAsia" w:hAnsiTheme="minorHAnsi" w:cstheme="minorBidi"/>
            <w:noProof/>
          </w:rPr>
          <w:tab/>
        </w:r>
        <w:r w:rsidR="009F1113" w:rsidRPr="00C525D8">
          <w:rPr>
            <w:rStyle w:val="Hyperlink"/>
            <w:rFonts w:ascii="Franklin Gothic Book" w:eastAsia="Times New Roman" w:hAnsi="Franklin Gothic Book" w:cs="Arial"/>
            <w:i/>
            <w:noProof/>
            <w:lang w:eastAsia="nl-NL"/>
          </w:rPr>
          <w:t>Muziekgenres instrumentspecificaties</w:t>
        </w:r>
        <w:r w:rsidR="009F1113">
          <w:rPr>
            <w:noProof/>
            <w:webHidden/>
          </w:rPr>
          <w:tab/>
        </w:r>
        <w:r w:rsidR="009F1113">
          <w:rPr>
            <w:noProof/>
            <w:webHidden/>
          </w:rPr>
          <w:fldChar w:fldCharType="begin"/>
        </w:r>
        <w:r w:rsidR="009F1113">
          <w:rPr>
            <w:noProof/>
            <w:webHidden/>
          </w:rPr>
          <w:instrText xml:space="preserve"> PAGEREF _Toc462732896 \h </w:instrText>
        </w:r>
        <w:r w:rsidR="009F1113">
          <w:rPr>
            <w:noProof/>
            <w:webHidden/>
          </w:rPr>
        </w:r>
        <w:r w:rsidR="009F1113">
          <w:rPr>
            <w:noProof/>
            <w:webHidden/>
          </w:rPr>
          <w:fldChar w:fldCharType="separate"/>
        </w:r>
        <w:r w:rsidR="009F1113">
          <w:rPr>
            <w:noProof/>
            <w:webHidden/>
          </w:rPr>
          <w:t>6</w:t>
        </w:r>
        <w:r w:rsidR="009F1113">
          <w:rPr>
            <w:noProof/>
            <w:webHidden/>
          </w:rPr>
          <w:fldChar w:fldCharType="end"/>
        </w:r>
      </w:hyperlink>
    </w:p>
    <w:p w:rsidR="009F1113" w:rsidRDefault="009E7A58">
      <w:pPr>
        <w:pStyle w:val="Inhopg3"/>
        <w:tabs>
          <w:tab w:val="left" w:pos="1320"/>
          <w:tab w:val="right" w:leader="dot" w:pos="9062"/>
        </w:tabs>
        <w:rPr>
          <w:rFonts w:asciiTheme="minorHAnsi" w:eastAsiaTheme="minorEastAsia" w:hAnsiTheme="minorHAnsi" w:cstheme="minorBidi"/>
          <w:noProof/>
        </w:rPr>
      </w:pPr>
      <w:hyperlink w:anchor="_Toc462732897" w:history="1">
        <w:r w:rsidR="009F1113" w:rsidRPr="00C525D8">
          <w:rPr>
            <w:rStyle w:val="Hyperlink"/>
            <w:rFonts w:ascii="Franklin Gothic Book" w:eastAsia="Times New Roman" w:hAnsi="Franklin Gothic Book" w:cs="Arial"/>
            <w:i/>
            <w:noProof/>
            <w:lang w:eastAsia="nl-NL"/>
          </w:rPr>
          <w:t>1.5.3.</w:t>
        </w:r>
        <w:r w:rsidR="009F1113">
          <w:rPr>
            <w:rFonts w:asciiTheme="minorHAnsi" w:eastAsiaTheme="minorEastAsia" w:hAnsiTheme="minorHAnsi" w:cstheme="minorBidi"/>
            <w:noProof/>
          </w:rPr>
          <w:tab/>
        </w:r>
        <w:r w:rsidR="009F1113" w:rsidRPr="00C525D8">
          <w:rPr>
            <w:rStyle w:val="Hyperlink"/>
            <w:rFonts w:ascii="Franklin Gothic Book" w:eastAsia="Times New Roman" w:hAnsi="Franklin Gothic Book" w:cs="Arial"/>
            <w:i/>
            <w:noProof/>
            <w:lang w:eastAsia="nl-NL"/>
          </w:rPr>
          <w:t>Muziekgenres: nieuw?</w:t>
        </w:r>
        <w:r w:rsidR="009F1113">
          <w:rPr>
            <w:noProof/>
            <w:webHidden/>
          </w:rPr>
          <w:tab/>
        </w:r>
        <w:r w:rsidR="009F1113">
          <w:rPr>
            <w:noProof/>
            <w:webHidden/>
          </w:rPr>
          <w:fldChar w:fldCharType="begin"/>
        </w:r>
        <w:r w:rsidR="009F1113">
          <w:rPr>
            <w:noProof/>
            <w:webHidden/>
          </w:rPr>
          <w:instrText xml:space="preserve"> PAGEREF _Toc462732897 \h </w:instrText>
        </w:r>
        <w:r w:rsidR="009F1113">
          <w:rPr>
            <w:noProof/>
            <w:webHidden/>
          </w:rPr>
        </w:r>
        <w:r w:rsidR="009F1113">
          <w:rPr>
            <w:noProof/>
            <w:webHidden/>
          </w:rPr>
          <w:fldChar w:fldCharType="separate"/>
        </w:r>
        <w:r w:rsidR="009F1113">
          <w:rPr>
            <w:noProof/>
            <w:webHidden/>
          </w:rPr>
          <w:t>6</w:t>
        </w:r>
        <w:r w:rsidR="009F1113">
          <w:rPr>
            <w:noProof/>
            <w:webHidden/>
          </w:rPr>
          <w:fldChar w:fldCharType="end"/>
        </w:r>
      </w:hyperlink>
    </w:p>
    <w:p w:rsidR="009F1113" w:rsidRDefault="009E7A58">
      <w:pPr>
        <w:pStyle w:val="Inhopg3"/>
        <w:tabs>
          <w:tab w:val="left" w:pos="1320"/>
          <w:tab w:val="right" w:leader="dot" w:pos="9062"/>
        </w:tabs>
        <w:rPr>
          <w:rFonts w:asciiTheme="minorHAnsi" w:eastAsiaTheme="minorEastAsia" w:hAnsiTheme="minorHAnsi" w:cstheme="minorBidi"/>
          <w:noProof/>
        </w:rPr>
      </w:pPr>
      <w:hyperlink w:anchor="_Toc462732898" w:history="1">
        <w:r w:rsidR="009F1113" w:rsidRPr="00C525D8">
          <w:rPr>
            <w:rStyle w:val="Hyperlink"/>
            <w:rFonts w:ascii="Franklin Gothic Book" w:eastAsia="Times New Roman" w:hAnsi="Franklin Gothic Book" w:cs="Arial"/>
            <w:i/>
            <w:noProof/>
            <w:lang w:eastAsia="nl-NL"/>
          </w:rPr>
          <w:t>1.5.4.</w:t>
        </w:r>
        <w:r w:rsidR="009F1113">
          <w:rPr>
            <w:rFonts w:asciiTheme="minorHAnsi" w:eastAsiaTheme="minorEastAsia" w:hAnsiTheme="minorHAnsi" w:cstheme="minorBidi"/>
            <w:noProof/>
          </w:rPr>
          <w:tab/>
        </w:r>
        <w:r w:rsidR="009F1113" w:rsidRPr="00C525D8">
          <w:rPr>
            <w:rStyle w:val="Hyperlink"/>
            <w:rFonts w:ascii="Franklin Gothic Book" w:eastAsia="Times New Roman" w:hAnsi="Franklin Gothic Book" w:cs="Arial"/>
            <w:i/>
            <w:noProof/>
            <w:lang w:eastAsia="nl-NL"/>
          </w:rPr>
          <w:t>Muziekwerken op basis van een literair werk</w:t>
        </w:r>
        <w:r w:rsidR="009F1113">
          <w:rPr>
            <w:noProof/>
            <w:webHidden/>
          </w:rPr>
          <w:tab/>
        </w:r>
        <w:r w:rsidR="009F1113">
          <w:rPr>
            <w:noProof/>
            <w:webHidden/>
          </w:rPr>
          <w:fldChar w:fldCharType="begin"/>
        </w:r>
        <w:r w:rsidR="009F1113">
          <w:rPr>
            <w:noProof/>
            <w:webHidden/>
          </w:rPr>
          <w:instrText xml:space="preserve"> PAGEREF _Toc462732898 \h </w:instrText>
        </w:r>
        <w:r w:rsidR="009F1113">
          <w:rPr>
            <w:noProof/>
            <w:webHidden/>
          </w:rPr>
        </w:r>
        <w:r w:rsidR="009F1113">
          <w:rPr>
            <w:noProof/>
            <w:webHidden/>
          </w:rPr>
          <w:fldChar w:fldCharType="separate"/>
        </w:r>
        <w:r w:rsidR="009F1113">
          <w:rPr>
            <w:noProof/>
            <w:webHidden/>
          </w:rPr>
          <w:t>7</w:t>
        </w:r>
        <w:r w:rsidR="009F1113">
          <w:rPr>
            <w:noProof/>
            <w:webHidden/>
          </w:rPr>
          <w:fldChar w:fldCharType="end"/>
        </w:r>
      </w:hyperlink>
    </w:p>
    <w:p w:rsidR="009F1113" w:rsidRDefault="009E7A58">
      <w:pPr>
        <w:pStyle w:val="Inhopg3"/>
        <w:tabs>
          <w:tab w:val="left" w:pos="1320"/>
          <w:tab w:val="right" w:leader="dot" w:pos="9062"/>
        </w:tabs>
        <w:rPr>
          <w:rFonts w:asciiTheme="minorHAnsi" w:eastAsiaTheme="minorEastAsia" w:hAnsiTheme="minorHAnsi" w:cstheme="minorBidi"/>
          <w:noProof/>
        </w:rPr>
      </w:pPr>
      <w:hyperlink w:anchor="_Toc462732899" w:history="1">
        <w:r w:rsidR="009F1113" w:rsidRPr="00C525D8">
          <w:rPr>
            <w:rStyle w:val="Hyperlink"/>
            <w:rFonts w:ascii="Franklin Gothic Book" w:eastAsia="Times New Roman" w:hAnsi="Franklin Gothic Book" w:cs="Arial"/>
            <w:i/>
            <w:noProof/>
            <w:lang w:eastAsia="nl-NL"/>
          </w:rPr>
          <w:t>1.5.5.</w:t>
        </w:r>
        <w:r w:rsidR="009F1113">
          <w:rPr>
            <w:rFonts w:asciiTheme="minorHAnsi" w:eastAsiaTheme="minorEastAsia" w:hAnsiTheme="minorHAnsi" w:cstheme="minorBidi"/>
            <w:noProof/>
          </w:rPr>
          <w:tab/>
        </w:r>
        <w:r w:rsidR="009F1113" w:rsidRPr="00C525D8">
          <w:rPr>
            <w:rStyle w:val="Hyperlink"/>
            <w:rFonts w:ascii="Franklin Gothic Book" w:eastAsia="Times New Roman" w:hAnsi="Franklin Gothic Book" w:cs="Arial"/>
            <w:i/>
            <w:noProof/>
            <w:lang w:eastAsia="nl-NL"/>
          </w:rPr>
          <w:t>Auteursfunctie ‘lyr’ muziektekst</w:t>
        </w:r>
        <w:r w:rsidR="009F1113">
          <w:rPr>
            <w:noProof/>
            <w:webHidden/>
          </w:rPr>
          <w:tab/>
        </w:r>
        <w:r w:rsidR="009F1113">
          <w:rPr>
            <w:noProof/>
            <w:webHidden/>
          </w:rPr>
          <w:fldChar w:fldCharType="begin"/>
        </w:r>
        <w:r w:rsidR="009F1113">
          <w:rPr>
            <w:noProof/>
            <w:webHidden/>
          </w:rPr>
          <w:instrText xml:space="preserve"> PAGEREF _Toc462732899 \h </w:instrText>
        </w:r>
        <w:r w:rsidR="009F1113">
          <w:rPr>
            <w:noProof/>
            <w:webHidden/>
          </w:rPr>
        </w:r>
        <w:r w:rsidR="009F1113">
          <w:rPr>
            <w:noProof/>
            <w:webHidden/>
          </w:rPr>
          <w:fldChar w:fldCharType="separate"/>
        </w:r>
        <w:r w:rsidR="009F1113">
          <w:rPr>
            <w:noProof/>
            <w:webHidden/>
          </w:rPr>
          <w:t>7</w:t>
        </w:r>
        <w:r w:rsidR="009F1113">
          <w:rPr>
            <w:noProof/>
            <w:webHidden/>
          </w:rPr>
          <w:fldChar w:fldCharType="end"/>
        </w:r>
      </w:hyperlink>
    </w:p>
    <w:p w:rsidR="009F1113" w:rsidRDefault="009E7A58">
      <w:pPr>
        <w:pStyle w:val="Inhopg3"/>
        <w:tabs>
          <w:tab w:val="left" w:pos="1320"/>
          <w:tab w:val="right" w:leader="dot" w:pos="9062"/>
        </w:tabs>
        <w:rPr>
          <w:rFonts w:asciiTheme="minorHAnsi" w:eastAsiaTheme="minorEastAsia" w:hAnsiTheme="minorHAnsi" w:cstheme="minorBidi"/>
          <w:noProof/>
        </w:rPr>
      </w:pPr>
      <w:hyperlink w:anchor="_Toc462732900" w:history="1">
        <w:r w:rsidR="009F1113" w:rsidRPr="00C525D8">
          <w:rPr>
            <w:rStyle w:val="Hyperlink"/>
            <w:rFonts w:ascii="Franklin Gothic Book" w:eastAsia="Times New Roman" w:hAnsi="Franklin Gothic Book" w:cs="Arial"/>
            <w:i/>
            <w:noProof/>
            <w:lang w:eastAsia="nl-NL"/>
          </w:rPr>
          <w:t>1.5.6.</w:t>
        </w:r>
        <w:r w:rsidR="009F1113">
          <w:rPr>
            <w:rFonts w:asciiTheme="minorHAnsi" w:eastAsiaTheme="minorEastAsia" w:hAnsiTheme="minorHAnsi" w:cstheme="minorBidi"/>
            <w:noProof/>
          </w:rPr>
          <w:tab/>
        </w:r>
        <w:r w:rsidR="009F1113" w:rsidRPr="00C525D8">
          <w:rPr>
            <w:rStyle w:val="Hyperlink"/>
            <w:rFonts w:ascii="Franklin Gothic Book" w:eastAsia="Times New Roman" w:hAnsi="Franklin Gothic Book" w:cs="Arial"/>
            <w:i/>
            <w:noProof/>
            <w:lang w:eastAsia="nl-NL"/>
          </w:rPr>
          <w:t>Dirigent = 100</w:t>
        </w:r>
        <w:r w:rsidR="009F1113">
          <w:rPr>
            <w:noProof/>
            <w:webHidden/>
          </w:rPr>
          <w:tab/>
        </w:r>
        <w:r w:rsidR="009F1113">
          <w:rPr>
            <w:noProof/>
            <w:webHidden/>
          </w:rPr>
          <w:fldChar w:fldCharType="begin"/>
        </w:r>
        <w:r w:rsidR="009F1113">
          <w:rPr>
            <w:noProof/>
            <w:webHidden/>
          </w:rPr>
          <w:instrText xml:space="preserve"> PAGEREF _Toc462732900 \h </w:instrText>
        </w:r>
        <w:r w:rsidR="009F1113">
          <w:rPr>
            <w:noProof/>
            <w:webHidden/>
          </w:rPr>
        </w:r>
        <w:r w:rsidR="009F1113">
          <w:rPr>
            <w:noProof/>
            <w:webHidden/>
          </w:rPr>
          <w:fldChar w:fldCharType="separate"/>
        </w:r>
        <w:r w:rsidR="009F1113">
          <w:rPr>
            <w:noProof/>
            <w:webHidden/>
          </w:rPr>
          <w:t>7</w:t>
        </w:r>
        <w:r w:rsidR="009F1113">
          <w:rPr>
            <w:noProof/>
            <w:webHidden/>
          </w:rPr>
          <w:fldChar w:fldCharType="end"/>
        </w:r>
      </w:hyperlink>
    </w:p>
    <w:p w:rsidR="009F1113" w:rsidRDefault="009E7A58">
      <w:pPr>
        <w:pStyle w:val="Inhopg3"/>
        <w:tabs>
          <w:tab w:val="left" w:pos="1320"/>
          <w:tab w:val="right" w:leader="dot" w:pos="9062"/>
        </w:tabs>
        <w:rPr>
          <w:rFonts w:asciiTheme="minorHAnsi" w:eastAsiaTheme="minorEastAsia" w:hAnsiTheme="minorHAnsi" w:cstheme="minorBidi"/>
          <w:noProof/>
        </w:rPr>
      </w:pPr>
      <w:hyperlink w:anchor="_Toc462732901" w:history="1">
        <w:r w:rsidR="009F1113" w:rsidRPr="00C525D8">
          <w:rPr>
            <w:rStyle w:val="Hyperlink"/>
            <w:rFonts w:ascii="Franklin Gothic Book" w:eastAsia="Times New Roman" w:hAnsi="Franklin Gothic Book" w:cs="Arial"/>
            <w:i/>
            <w:noProof/>
            <w:lang w:eastAsia="nl-NL"/>
          </w:rPr>
          <w:t>1.5.7.</w:t>
        </w:r>
        <w:r w:rsidR="009F1113">
          <w:rPr>
            <w:rFonts w:asciiTheme="minorHAnsi" w:eastAsiaTheme="minorEastAsia" w:hAnsiTheme="minorHAnsi" w:cstheme="minorBidi"/>
            <w:noProof/>
          </w:rPr>
          <w:tab/>
        </w:r>
        <w:r w:rsidR="009F1113" w:rsidRPr="00C525D8">
          <w:rPr>
            <w:rStyle w:val="Hyperlink"/>
            <w:rFonts w:ascii="Franklin Gothic Book" w:eastAsia="Times New Roman" w:hAnsi="Franklin Gothic Book" w:cs="Arial"/>
            <w:i/>
            <w:noProof/>
            <w:lang w:eastAsia="nl-NL"/>
          </w:rPr>
          <w:t>Lijst instrumenten</w:t>
        </w:r>
        <w:r w:rsidR="009F1113">
          <w:rPr>
            <w:noProof/>
            <w:webHidden/>
          </w:rPr>
          <w:tab/>
        </w:r>
        <w:r w:rsidR="009F1113">
          <w:rPr>
            <w:noProof/>
            <w:webHidden/>
          </w:rPr>
          <w:fldChar w:fldCharType="begin"/>
        </w:r>
        <w:r w:rsidR="009F1113">
          <w:rPr>
            <w:noProof/>
            <w:webHidden/>
          </w:rPr>
          <w:instrText xml:space="preserve"> PAGEREF _Toc462732901 \h </w:instrText>
        </w:r>
        <w:r w:rsidR="009F1113">
          <w:rPr>
            <w:noProof/>
            <w:webHidden/>
          </w:rPr>
        </w:r>
        <w:r w:rsidR="009F1113">
          <w:rPr>
            <w:noProof/>
            <w:webHidden/>
          </w:rPr>
          <w:fldChar w:fldCharType="separate"/>
        </w:r>
        <w:r w:rsidR="009F1113">
          <w:rPr>
            <w:noProof/>
            <w:webHidden/>
          </w:rPr>
          <w:t>8</w:t>
        </w:r>
        <w:r w:rsidR="009F1113">
          <w:rPr>
            <w:noProof/>
            <w:webHidden/>
          </w:rPr>
          <w:fldChar w:fldCharType="end"/>
        </w:r>
      </w:hyperlink>
    </w:p>
    <w:p w:rsidR="009F1113" w:rsidRDefault="009E7A58">
      <w:pPr>
        <w:pStyle w:val="Inhopg2"/>
        <w:tabs>
          <w:tab w:val="left" w:pos="880"/>
          <w:tab w:val="right" w:leader="dot" w:pos="9062"/>
        </w:tabs>
        <w:rPr>
          <w:rFonts w:asciiTheme="minorHAnsi" w:eastAsiaTheme="minorEastAsia" w:hAnsiTheme="minorHAnsi" w:cstheme="minorBidi"/>
          <w:noProof/>
        </w:rPr>
      </w:pPr>
      <w:hyperlink w:anchor="_Toc462732902" w:history="1">
        <w:r w:rsidR="009F1113" w:rsidRPr="00C525D8">
          <w:rPr>
            <w:rStyle w:val="Hyperlink"/>
            <w:rFonts w:ascii="Franklin Gothic Book" w:eastAsia="Times New Roman" w:hAnsi="Franklin Gothic Book" w:cs="Arial"/>
            <w:iCs/>
            <w:noProof/>
            <w:lang w:eastAsia="nl-NL"/>
          </w:rPr>
          <w:t>1.6.</w:t>
        </w:r>
        <w:r w:rsidR="009F1113">
          <w:rPr>
            <w:rFonts w:asciiTheme="minorHAnsi" w:eastAsiaTheme="minorEastAsia" w:hAnsiTheme="minorHAnsi" w:cstheme="minorBidi"/>
            <w:noProof/>
          </w:rPr>
          <w:tab/>
        </w:r>
        <w:r w:rsidR="009F1113" w:rsidRPr="00C525D8">
          <w:rPr>
            <w:rStyle w:val="Hyperlink"/>
            <w:rFonts w:ascii="Franklin Gothic Book" w:eastAsia="Times New Roman" w:hAnsi="Franklin Gothic Book" w:cs="Arial"/>
            <w:iCs/>
            <w:noProof/>
            <w:lang w:eastAsia="nl-NL"/>
          </w:rPr>
          <w:t>Varia</w:t>
        </w:r>
        <w:r w:rsidR="009F1113">
          <w:rPr>
            <w:noProof/>
            <w:webHidden/>
          </w:rPr>
          <w:tab/>
        </w:r>
        <w:r w:rsidR="009F1113">
          <w:rPr>
            <w:noProof/>
            <w:webHidden/>
          </w:rPr>
          <w:fldChar w:fldCharType="begin"/>
        </w:r>
        <w:r w:rsidR="009F1113">
          <w:rPr>
            <w:noProof/>
            <w:webHidden/>
          </w:rPr>
          <w:instrText xml:space="preserve"> PAGEREF _Toc462732902 \h </w:instrText>
        </w:r>
        <w:r w:rsidR="009F1113">
          <w:rPr>
            <w:noProof/>
            <w:webHidden/>
          </w:rPr>
        </w:r>
        <w:r w:rsidR="009F1113">
          <w:rPr>
            <w:noProof/>
            <w:webHidden/>
          </w:rPr>
          <w:fldChar w:fldCharType="separate"/>
        </w:r>
        <w:r w:rsidR="009F1113">
          <w:rPr>
            <w:noProof/>
            <w:webHidden/>
          </w:rPr>
          <w:t>8</w:t>
        </w:r>
        <w:r w:rsidR="009F1113">
          <w:rPr>
            <w:noProof/>
            <w:webHidden/>
          </w:rPr>
          <w:fldChar w:fldCharType="end"/>
        </w:r>
      </w:hyperlink>
    </w:p>
    <w:p w:rsidR="009F1113" w:rsidRDefault="009E7A58">
      <w:pPr>
        <w:pStyle w:val="Inhopg2"/>
        <w:tabs>
          <w:tab w:val="left" w:pos="880"/>
          <w:tab w:val="right" w:leader="dot" w:pos="9062"/>
        </w:tabs>
        <w:rPr>
          <w:rFonts w:asciiTheme="minorHAnsi" w:eastAsiaTheme="minorEastAsia" w:hAnsiTheme="minorHAnsi" w:cstheme="minorBidi"/>
          <w:noProof/>
        </w:rPr>
      </w:pPr>
      <w:hyperlink w:anchor="_Toc462732903" w:history="1">
        <w:r w:rsidR="009F1113" w:rsidRPr="00C525D8">
          <w:rPr>
            <w:rStyle w:val="Hyperlink"/>
            <w:rFonts w:ascii="Franklin Gothic Book" w:eastAsia="Times New Roman" w:hAnsi="Franklin Gothic Book" w:cs="Arial"/>
            <w:iCs/>
            <w:noProof/>
            <w:lang w:eastAsia="nl-NL"/>
          </w:rPr>
          <w:t>1.7.</w:t>
        </w:r>
        <w:r w:rsidR="009F1113">
          <w:rPr>
            <w:rFonts w:asciiTheme="minorHAnsi" w:eastAsiaTheme="minorEastAsia" w:hAnsiTheme="minorHAnsi" w:cstheme="minorBidi"/>
            <w:noProof/>
          </w:rPr>
          <w:tab/>
        </w:r>
        <w:r w:rsidR="009F1113" w:rsidRPr="00C525D8">
          <w:rPr>
            <w:rStyle w:val="Hyperlink"/>
            <w:rFonts w:ascii="Franklin Gothic Book" w:eastAsia="Times New Roman" w:hAnsi="Franklin Gothic Book" w:cs="Arial"/>
            <w:iCs/>
            <w:noProof/>
            <w:lang w:eastAsia="nl-NL"/>
          </w:rPr>
          <w:t>Invoerproblemen</w:t>
        </w:r>
        <w:r w:rsidR="009F1113">
          <w:rPr>
            <w:noProof/>
            <w:webHidden/>
          </w:rPr>
          <w:tab/>
        </w:r>
        <w:r w:rsidR="009F1113">
          <w:rPr>
            <w:noProof/>
            <w:webHidden/>
          </w:rPr>
          <w:fldChar w:fldCharType="begin"/>
        </w:r>
        <w:r w:rsidR="009F1113">
          <w:rPr>
            <w:noProof/>
            <w:webHidden/>
          </w:rPr>
          <w:instrText xml:space="preserve"> PAGEREF _Toc462732903 \h </w:instrText>
        </w:r>
        <w:r w:rsidR="009F1113">
          <w:rPr>
            <w:noProof/>
            <w:webHidden/>
          </w:rPr>
        </w:r>
        <w:r w:rsidR="009F1113">
          <w:rPr>
            <w:noProof/>
            <w:webHidden/>
          </w:rPr>
          <w:fldChar w:fldCharType="separate"/>
        </w:r>
        <w:r w:rsidR="009F1113">
          <w:rPr>
            <w:noProof/>
            <w:webHidden/>
          </w:rPr>
          <w:t>8</w:t>
        </w:r>
        <w:r w:rsidR="009F1113">
          <w:rPr>
            <w:noProof/>
            <w:webHidden/>
          </w:rPr>
          <w:fldChar w:fldCharType="end"/>
        </w:r>
      </w:hyperlink>
    </w:p>
    <w:p w:rsidR="009F1113" w:rsidRDefault="009E7A58">
      <w:pPr>
        <w:pStyle w:val="Inhopg1"/>
        <w:rPr>
          <w:rFonts w:asciiTheme="minorHAnsi" w:eastAsiaTheme="minorEastAsia" w:hAnsiTheme="minorHAnsi" w:cstheme="minorBidi"/>
          <w:noProof/>
          <w:color w:val="auto"/>
          <w:szCs w:val="22"/>
          <w:lang w:val="nl-BE" w:eastAsia="nl-BE"/>
        </w:rPr>
      </w:pPr>
      <w:hyperlink w:anchor="_Toc462732904" w:history="1">
        <w:r w:rsidR="009F1113" w:rsidRPr="00C525D8">
          <w:rPr>
            <w:rStyle w:val="Hyperlink"/>
            <w:rFonts w:ascii="Franklin Gothic Book" w:eastAsia="Times New Roman" w:hAnsi="Franklin Gothic Book" w:cs="Arial"/>
            <w:noProof/>
            <w:kern w:val="32"/>
            <w:lang w:eastAsia="nl-NL"/>
          </w:rPr>
          <w:t>2.</w:t>
        </w:r>
        <w:r w:rsidR="009F1113">
          <w:rPr>
            <w:rFonts w:asciiTheme="minorHAnsi" w:eastAsiaTheme="minorEastAsia" w:hAnsiTheme="minorHAnsi" w:cstheme="minorBidi"/>
            <w:noProof/>
            <w:color w:val="auto"/>
            <w:szCs w:val="22"/>
            <w:lang w:val="nl-BE" w:eastAsia="nl-BE"/>
          </w:rPr>
          <w:tab/>
        </w:r>
        <w:r w:rsidR="009F1113" w:rsidRPr="00C525D8">
          <w:rPr>
            <w:rStyle w:val="Hyperlink"/>
            <w:rFonts w:ascii="Franklin Gothic Book" w:eastAsia="Times New Roman" w:hAnsi="Franklin Gothic Book" w:cs="Arial"/>
            <w:noProof/>
            <w:kern w:val="32"/>
            <w:lang w:eastAsia="nl-NL"/>
          </w:rPr>
          <w:t>Datum volgende vergadering</w:t>
        </w:r>
        <w:r w:rsidR="009F1113">
          <w:rPr>
            <w:noProof/>
            <w:webHidden/>
          </w:rPr>
          <w:tab/>
        </w:r>
        <w:r w:rsidR="009F1113">
          <w:rPr>
            <w:noProof/>
            <w:webHidden/>
          </w:rPr>
          <w:fldChar w:fldCharType="begin"/>
        </w:r>
        <w:r w:rsidR="009F1113">
          <w:rPr>
            <w:noProof/>
            <w:webHidden/>
          </w:rPr>
          <w:instrText xml:space="preserve"> PAGEREF _Toc462732904 \h </w:instrText>
        </w:r>
        <w:r w:rsidR="009F1113">
          <w:rPr>
            <w:noProof/>
            <w:webHidden/>
          </w:rPr>
        </w:r>
        <w:r w:rsidR="009F1113">
          <w:rPr>
            <w:noProof/>
            <w:webHidden/>
          </w:rPr>
          <w:fldChar w:fldCharType="separate"/>
        </w:r>
        <w:r w:rsidR="009F1113">
          <w:rPr>
            <w:noProof/>
            <w:webHidden/>
          </w:rPr>
          <w:t>9</w:t>
        </w:r>
        <w:r w:rsidR="009F1113">
          <w:rPr>
            <w:noProof/>
            <w:webHidden/>
          </w:rPr>
          <w:fldChar w:fldCharType="end"/>
        </w:r>
      </w:hyperlink>
    </w:p>
    <w:p w:rsidR="009F1113" w:rsidRDefault="009E7A58">
      <w:pPr>
        <w:pStyle w:val="Inhopg1"/>
        <w:rPr>
          <w:rFonts w:asciiTheme="minorHAnsi" w:eastAsiaTheme="minorEastAsia" w:hAnsiTheme="minorHAnsi" w:cstheme="minorBidi"/>
          <w:noProof/>
          <w:color w:val="auto"/>
          <w:szCs w:val="22"/>
          <w:lang w:val="nl-BE" w:eastAsia="nl-BE"/>
        </w:rPr>
      </w:pPr>
      <w:hyperlink w:anchor="_Toc462732905" w:history="1">
        <w:r w:rsidR="009F1113" w:rsidRPr="00C525D8">
          <w:rPr>
            <w:rStyle w:val="Hyperlink"/>
            <w:rFonts w:ascii="Franklin Gothic Book" w:eastAsia="Times New Roman" w:hAnsi="Franklin Gothic Book" w:cs="Arial"/>
            <w:noProof/>
            <w:kern w:val="32"/>
            <w:lang w:eastAsia="nl-NL"/>
          </w:rPr>
          <w:t>3.</w:t>
        </w:r>
        <w:r w:rsidR="009F1113">
          <w:rPr>
            <w:rFonts w:asciiTheme="minorHAnsi" w:eastAsiaTheme="minorEastAsia" w:hAnsiTheme="minorHAnsi" w:cstheme="minorBidi"/>
            <w:noProof/>
            <w:color w:val="auto"/>
            <w:szCs w:val="22"/>
            <w:lang w:val="nl-BE" w:eastAsia="nl-BE"/>
          </w:rPr>
          <w:tab/>
        </w:r>
        <w:r w:rsidR="009F1113" w:rsidRPr="00C525D8">
          <w:rPr>
            <w:rStyle w:val="Hyperlink"/>
            <w:rFonts w:ascii="Franklin Gothic Book" w:eastAsia="Times New Roman" w:hAnsi="Franklin Gothic Book" w:cs="Arial"/>
            <w:noProof/>
            <w:kern w:val="32"/>
            <w:lang w:eastAsia="nl-NL"/>
          </w:rPr>
          <w:t>Taken</w:t>
        </w:r>
        <w:r w:rsidR="009F1113">
          <w:rPr>
            <w:noProof/>
            <w:webHidden/>
          </w:rPr>
          <w:tab/>
        </w:r>
        <w:r w:rsidR="009F1113">
          <w:rPr>
            <w:noProof/>
            <w:webHidden/>
          </w:rPr>
          <w:fldChar w:fldCharType="begin"/>
        </w:r>
        <w:r w:rsidR="009F1113">
          <w:rPr>
            <w:noProof/>
            <w:webHidden/>
          </w:rPr>
          <w:instrText xml:space="preserve"> PAGEREF _Toc462732905 \h </w:instrText>
        </w:r>
        <w:r w:rsidR="009F1113">
          <w:rPr>
            <w:noProof/>
            <w:webHidden/>
          </w:rPr>
        </w:r>
        <w:r w:rsidR="009F1113">
          <w:rPr>
            <w:noProof/>
            <w:webHidden/>
          </w:rPr>
          <w:fldChar w:fldCharType="separate"/>
        </w:r>
        <w:r w:rsidR="009F1113">
          <w:rPr>
            <w:noProof/>
            <w:webHidden/>
          </w:rPr>
          <w:t>9</w:t>
        </w:r>
        <w:r w:rsidR="009F1113">
          <w:rPr>
            <w:noProof/>
            <w:webHidden/>
          </w:rPr>
          <w:fldChar w:fldCharType="end"/>
        </w:r>
      </w:hyperlink>
    </w:p>
    <w:p w:rsidR="009F1113" w:rsidRDefault="009E7A58">
      <w:pPr>
        <w:pStyle w:val="Inhopg1"/>
        <w:rPr>
          <w:rFonts w:asciiTheme="minorHAnsi" w:eastAsiaTheme="minorEastAsia" w:hAnsiTheme="minorHAnsi" w:cstheme="minorBidi"/>
          <w:noProof/>
          <w:color w:val="auto"/>
          <w:szCs w:val="22"/>
          <w:lang w:val="nl-BE" w:eastAsia="nl-BE"/>
        </w:rPr>
      </w:pPr>
      <w:hyperlink w:anchor="_Toc462732906" w:history="1">
        <w:r w:rsidR="009F1113" w:rsidRPr="00C525D8">
          <w:rPr>
            <w:rStyle w:val="Hyperlink"/>
            <w:rFonts w:ascii="Franklin Gothic Book" w:eastAsia="Times New Roman" w:hAnsi="Franklin Gothic Book" w:cs="Arial"/>
            <w:noProof/>
            <w:kern w:val="32"/>
            <w:lang w:eastAsia="nl-NL"/>
          </w:rPr>
          <w:t>4.</w:t>
        </w:r>
        <w:r w:rsidR="009F1113">
          <w:rPr>
            <w:rFonts w:asciiTheme="minorHAnsi" w:eastAsiaTheme="minorEastAsia" w:hAnsiTheme="minorHAnsi" w:cstheme="minorBidi"/>
            <w:noProof/>
            <w:color w:val="auto"/>
            <w:szCs w:val="22"/>
            <w:lang w:val="nl-BE" w:eastAsia="nl-BE"/>
          </w:rPr>
          <w:tab/>
        </w:r>
        <w:r w:rsidR="009F1113" w:rsidRPr="00C525D8">
          <w:rPr>
            <w:rStyle w:val="Hyperlink"/>
            <w:rFonts w:ascii="Franklin Gothic Book" w:eastAsia="Times New Roman" w:hAnsi="Franklin Gothic Book" w:cs="Arial"/>
            <w:noProof/>
            <w:kern w:val="32"/>
            <w:lang w:eastAsia="nl-NL"/>
          </w:rPr>
          <w:t>Aanwezigheden</w:t>
        </w:r>
        <w:r w:rsidR="009F1113">
          <w:rPr>
            <w:noProof/>
            <w:webHidden/>
          </w:rPr>
          <w:tab/>
        </w:r>
        <w:r w:rsidR="009F1113">
          <w:rPr>
            <w:noProof/>
            <w:webHidden/>
          </w:rPr>
          <w:fldChar w:fldCharType="begin"/>
        </w:r>
        <w:r w:rsidR="009F1113">
          <w:rPr>
            <w:noProof/>
            <w:webHidden/>
          </w:rPr>
          <w:instrText xml:space="preserve"> PAGEREF _Toc462732906 \h </w:instrText>
        </w:r>
        <w:r w:rsidR="009F1113">
          <w:rPr>
            <w:noProof/>
            <w:webHidden/>
          </w:rPr>
        </w:r>
        <w:r w:rsidR="009F1113">
          <w:rPr>
            <w:noProof/>
            <w:webHidden/>
          </w:rPr>
          <w:fldChar w:fldCharType="separate"/>
        </w:r>
        <w:r w:rsidR="009F1113">
          <w:rPr>
            <w:noProof/>
            <w:webHidden/>
          </w:rPr>
          <w:t>9</w:t>
        </w:r>
        <w:r w:rsidR="009F1113">
          <w:rPr>
            <w:noProof/>
            <w:webHidden/>
          </w:rPr>
          <w:fldChar w:fldCharType="end"/>
        </w:r>
      </w:hyperlink>
    </w:p>
    <w:p w:rsidR="00870C89" w:rsidRPr="002B78D1" w:rsidRDefault="000E7B0B" w:rsidP="00870C89">
      <w:pPr>
        <w:pStyle w:val="KopNR1"/>
        <w:numPr>
          <w:ilvl w:val="0"/>
          <w:numId w:val="0"/>
        </w:numPr>
        <w:ind w:left="1420" w:hanging="360"/>
        <w:rPr>
          <w:lang w:val="nl-BE"/>
        </w:rPr>
      </w:pPr>
      <w:r w:rsidRPr="002B78D1">
        <w:rPr>
          <w:lang w:val="nl-BE"/>
        </w:rPr>
        <w:fldChar w:fldCharType="end"/>
      </w:r>
      <w:bookmarkStart w:id="0" w:name="_Toc222129432"/>
    </w:p>
    <w:p w:rsidR="000E7B0B" w:rsidRPr="002B78D1" w:rsidRDefault="00870C89" w:rsidP="00870C89">
      <w:pPr>
        <w:pStyle w:val="Kop1"/>
        <w:keepLines w:val="0"/>
        <w:numPr>
          <w:ilvl w:val="0"/>
          <w:numId w:val="11"/>
        </w:numPr>
        <w:pBdr>
          <w:bottom w:val="single" w:sz="4" w:space="1" w:color="auto"/>
        </w:pBdr>
        <w:tabs>
          <w:tab w:val="num" w:pos="432"/>
        </w:tabs>
        <w:spacing w:before="240" w:after="480" w:line="240" w:lineRule="auto"/>
        <w:ind w:left="432" w:hanging="432"/>
        <w:contextualSpacing w:val="0"/>
        <w:rPr>
          <w:rFonts w:ascii="Franklin Gothic Book" w:eastAsia="Times New Roman" w:hAnsi="Franklin Gothic Book" w:cs="Arial"/>
          <w:b w:val="0"/>
          <w:color w:val="auto"/>
          <w:kern w:val="32"/>
          <w:sz w:val="36"/>
          <w:szCs w:val="32"/>
          <w:lang w:eastAsia="nl-NL"/>
        </w:rPr>
      </w:pPr>
      <w:bookmarkStart w:id="1" w:name="_Toc462732889"/>
      <w:bookmarkEnd w:id="0"/>
      <w:r w:rsidRPr="002B78D1">
        <w:rPr>
          <w:rFonts w:ascii="Franklin Gothic Book" w:eastAsia="Times New Roman" w:hAnsi="Franklin Gothic Book" w:cs="Arial"/>
          <w:b w:val="0"/>
          <w:color w:val="auto"/>
          <w:kern w:val="32"/>
          <w:sz w:val="36"/>
          <w:szCs w:val="32"/>
          <w:lang w:eastAsia="nl-NL"/>
        </w:rPr>
        <w:t>Verslag vergadering</w:t>
      </w:r>
      <w:bookmarkEnd w:id="1"/>
    </w:p>
    <w:p w:rsidR="00870C89" w:rsidRPr="00DF7D84" w:rsidRDefault="00870C89" w:rsidP="00870C89">
      <w:pPr>
        <w:pStyle w:val="Kop2"/>
        <w:keepLines w:val="0"/>
        <w:numPr>
          <w:ilvl w:val="1"/>
          <w:numId w:val="32"/>
        </w:numPr>
        <w:tabs>
          <w:tab w:val="left" w:pos="1134"/>
        </w:tabs>
        <w:spacing w:before="240" w:after="240" w:line="240" w:lineRule="auto"/>
        <w:contextualSpacing w:val="0"/>
        <w:rPr>
          <w:rFonts w:ascii="Franklin Gothic Book" w:eastAsia="Times New Roman" w:hAnsi="Franklin Gothic Book" w:cs="Arial"/>
          <w:b w:val="0"/>
          <w:iCs/>
          <w:color w:val="auto"/>
          <w:sz w:val="32"/>
          <w:szCs w:val="28"/>
          <w:lang w:val="nl-NL" w:eastAsia="nl-NL"/>
        </w:rPr>
      </w:pPr>
      <w:bookmarkStart w:id="2" w:name="_Toc462732890"/>
      <w:r w:rsidRPr="00DF7D84">
        <w:rPr>
          <w:rFonts w:ascii="Franklin Gothic Book" w:eastAsia="Times New Roman" w:hAnsi="Franklin Gothic Book" w:cs="Arial"/>
          <w:b w:val="0"/>
          <w:iCs/>
          <w:color w:val="auto"/>
          <w:sz w:val="32"/>
          <w:szCs w:val="28"/>
          <w:lang w:val="nl-NL" w:eastAsia="nl-NL"/>
        </w:rPr>
        <w:t>Agenda</w:t>
      </w:r>
      <w:bookmarkEnd w:id="2"/>
    </w:p>
    <w:p w:rsidR="00870C89" w:rsidRPr="002B78D1" w:rsidRDefault="00870C89" w:rsidP="00F3476E">
      <w:pPr>
        <w:spacing w:line="240" w:lineRule="auto"/>
      </w:pPr>
    </w:p>
    <w:p w:rsidR="00652B23" w:rsidRPr="002B78D1" w:rsidRDefault="000E7B0B" w:rsidP="00F3476E">
      <w:pPr>
        <w:spacing w:line="240" w:lineRule="auto"/>
      </w:pPr>
      <w:r w:rsidRPr="002B78D1">
        <w:t xml:space="preserve">Doorgestuurd op: </w:t>
      </w:r>
      <w:r w:rsidR="00652B23" w:rsidRPr="002B78D1">
        <w:t>9/05/2016</w:t>
      </w:r>
      <w:r w:rsidR="00870C89" w:rsidRPr="002B78D1">
        <w:t xml:space="preserve"> </w:t>
      </w:r>
    </w:p>
    <w:p w:rsidR="000E7B0B" w:rsidRPr="002B78D1" w:rsidRDefault="00652B23" w:rsidP="00F3476E">
      <w:pPr>
        <w:spacing w:line="240" w:lineRule="auto"/>
      </w:pPr>
      <w:r w:rsidRPr="002B78D1">
        <w:t>D</w:t>
      </w:r>
      <w:r w:rsidR="00870C89" w:rsidRPr="002B78D1">
        <w:t>oor annulering</w:t>
      </w:r>
      <w:r w:rsidR="00404628" w:rsidRPr="002B78D1">
        <w:t xml:space="preserve"> </w:t>
      </w:r>
      <w:r w:rsidR="00870C89" w:rsidRPr="002B78D1">
        <w:t>van de werkgroep in mei is er nog een</w:t>
      </w:r>
      <w:r w:rsidR="00404628" w:rsidRPr="002B78D1">
        <w:t xml:space="preserve"> herinnering </w:t>
      </w:r>
      <w:r w:rsidR="00870C89" w:rsidRPr="002B78D1">
        <w:t xml:space="preserve">verstuurd </w:t>
      </w:r>
      <w:r w:rsidR="00404628" w:rsidRPr="002B78D1">
        <w:t>op 12/09/2016</w:t>
      </w:r>
    </w:p>
    <w:p w:rsidR="00404628" w:rsidRPr="002B78D1" w:rsidRDefault="00404628" w:rsidP="00404628">
      <w:pPr>
        <w:spacing w:line="240" w:lineRule="auto"/>
      </w:pPr>
      <w:r w:rsidRPr="002B78D1">
        <w:t>1.</w:t>
      </w:r>
      <w:r w:rsidRPr="002B78D1">
        <w:tab/>
        <w:t>Goedkeuring verslag 29/10/2015</w:t>
      </w:r>
    </w:p>
    <w:p w:rsidR="00404628" w:rsidRPr="002B78D1" w:rsidRDefault="00404628" w:rsidP="00404628">
      <w:pPr>
        <w:spacing w:line="240" w:lineRule="auto"/>
      </w:pPr>
      <w:r w:rsidRPr="002B78D1">
        <w:t>2.</w:t>
      </w:r>
      <w:r w:rsidRPr="002B78D1">
        <w:tab/>
        <w:t>Tracks en Open Vlacc: CDR-tracks, Open-Vlacc tracks en lokale tracks</w:t>
      </w:r>
    </w:p>
    <w:p w:rsidR="00404628" w:rsidRPr="002B78D1" w:rsidRDefault="00404628" w:rsidP="00404628">
      <w:pPr>
        <w:spacing w:line="240" w:lineRule="auto"/>
      </w:pPr>
      <w:r w:rsidRPr="002B78D1">
        <w:t>3.</w:t>
      </w:r>
      <w:r w:rsidRPr="002B78D1">
        <w:tab/>
        <w:t>RDA en Open Vlacc</w:t>
      </w:r>
    </w:p>
    <w:p w:rsidR="00404628" w:rsidRPr="002B78D1" w:rsidRDefault="00404628" w:rsidP="00404628">
      <w:pPr>
        <w:spacing w:line="240" w:lineRule="auto"/>
      </w:pPr>
      <w:r w:rsidRPr="002B78D1">
        <w:t>4.</w:t>
      </w:r>
      <w:r w:rsidRPr="002B78D1">
        <w:tab/>
        <w:t xml:space="preserve">Wijzigingen regelgeving </w:t>
      </w:r>
    </w:p>
    <w:p w:rsidR="00404628" w:rsidRPr="002B78D1" w:rsidRDefault="00404628" w:rsidP="00404628">
      <w:pPr>
        <w:spacing w:line="240" w:lineRule="auto"/>
      </w:pPr>
      <w:r w:rsidRPr="002B78D1">
        <w:t>5.</w:t>
      </w:r>
      <w:r w:rsidRPr="002B78D1">
        <w:tab/>
        <w:t>Varia</w:t>
      </w:r>
    </w:p>
    <w:p w:rsidR="00404628" w:rsidRPr="002B78D1" w:rsidRDefault="00404628" w:rsidP="00404628">
      <w:pPr>
        <w:spacing w:line="240" w:lineRule="auto"/>
      </w:pPr>
      <w:r w:rsidRPr="002B78D1">
        <w:t>6.</w:t>
      </w:r>
      <w:r w:rsidRPr="002B78D1">
        <w:tab/>
        <w:t>Invoerproblemen</w:t>
      </w:r>
    </w:p>
    <w:p w:rsidR="000E7B0B" w:rsidRPr="002B78D1" w:rsidRDefault="000E7B0B" w:rsidP="00870C89">
      <w:pPr>
        <w:pStyle w:val="Kop2"/>
        <w:keepLines w:val="0"/>
        <w:numPr>
          <w:ilvl w:val="1"/>
          <w:numId w:val="32"/>
        </w:numPr>
        <w:tabs>
          <w:tab w:val="left" w:pos="1134"/>
        </w:tabs>
        <w:spacing w:before="240" w:after="240" w:line="240" w:lineRule="auto"/>
        <w:contextualSpacing w:val="0"/>
        <w:rPr>
          <w:rFonts w:ascii="Franklin Gothic Book" w:eastAsia="Times New Roman" w:hAnsi="Franklin Gothic Book" w:cs="Arial"/>
          <w:b w:val="0"/>
          <w:iCs/>
          <w:color w:val="auto"/>
          <w:sz w:val="32"/>
          <w:szCs w:val="28"/>
          <w:lang w:eastAsia="nl-NL"/>
        </w:rPr>
      </w:pPr>
      <w:bookmarkStart w:id="3" w:name="_Toc462732891"/>
      <w:r w:rsidRPr="002B78D1">
        <w:rPr>
          <w:rFonts w:ascii="Franklin Gothic Book" w:eastAsia="Times New Roman" w:hAnsi="Franklin Gothic Book" w:cs="Arial"/>
          <w:b w:val="0"/>
          <w:iCs/>
          <w:color w:val="auto"/>
          <w:sz w:val="32"/>
          <w:szCs w:val="28"/>
          <w:lang w:eastAsia="nl-NL"/>
        </w:rPr>
        <w:t xml:space="preserve">Goedkeuring verslag </w:t>
      </w:r>
      <w:r w:rsidR="005D4087" w:rsidRPr="002B78D1">
        <w:rPr>
          <w:rFonts w:ascii="Franklin Gothic Book" w:eastAsia="Times New Roman" w:hAnsi="Franklin Gothic Book" w:cs="Arial"/>
          <w:b w:val="0"/>
          <w:iCs/>
          <w:color w:val="auto"/>
          <w:sz w:val="32"/>
          <w:szCs w:val="28"/>
          <w:lang w:eastAsia="nl-NL"/>
        </w:rPr>
        <w:t>2</w:t>
      </w:r>
      <w:r w:rsidR="00404628" w:rsidRPr="002B78D1">
        <w:rPr>
          <w:rFonts w:ascii="Franklin Gothic Book" w:eastAsia="Times New Roman" w:hAnsi="Franklin Gothic Book" w:cs="Arial"/>
          <w:b w:val="0"/>
          <w:iCs/>
          <w:color w:val="auto"/>
          <w:sz w:val="32"/>
          <w:szCs w:val="28"/>
          <w:lang w:eastAsia="nl-NL"/>
        </w:rPr>
        <w:t>9/10</w:t>
      </w:r>
      <w:r w:rsidR="005D4087" w:rsidRPr="002B78D1">
        <w:rPr>
          <w:rFonts w:ascii="Franklin Gothic Book" w:eastAsia="Times New Roman" w:hAnsi="Franklin Gothic Book" w:cs="Arial"/>
          <w:b w:val="0"/>
          <w:iCs/>
          <w:color w:val="auto"/>
          <w:sz w:val="32"/>
          <w:szCs w:val="28"/>
          <w:lang w:eastAsia="nl-NL"/>
        </w:rPr>
        <w:t>/2015</w:t>
      </w:r>
      <w:bookmarkEnd w:id="3"/>
    </w:p>
    <w:p w:rsidR="006B11C9" w:rsidRDefault="006B11C9" w:rsidP="006B11C9">
      <w:pPr>
        <w:spacing w:line="240" w:lineRule="auto"/>
        <w:ind w:left="0"/>
      </w:pPr>
      <w:r>
        <w:t xml:space="preserve">Er </w:t>
      </w:r>
      <w:r w:rsidR="009F0A7C">
        <w:t>zijn twee</w:t>
      </w:r>
      <w:r>
        <w:t xml:space="preserve"> opmerking</w:t>
      </w:r>
      <w:r w:rsidR="009F0A7C">
        <w:t>en</w:t>
      </w:r>
      <w:r>
        <w:t xml:space="preserve"> bij het verslag.</w:t>
      </w:r>
    </w:p>
    <w:p w:rsidR="00255636" w:rsidRDefault="00652B23" w:rsidP="00F3476E">
      <w:pPr>
        <w:pStyle w:val="Lijstalinea"/>
        <w:numPr>
          <w:ilvl w:val="0"/>
          <w:numId w:val="33"/>
        </w:numPr>
        <w:spacing w:line="240" w:lineRule="auto"/>
      </w:pPr>
      <w:r w:rsidRPr="002B78D1">
        <w:lastRenderedPageBreak/>
        <w:t xml:space="preserve">Brussel stoort zich aan de ingekorte EAN-nummers in het veld voor de uitgeversnummers. BC Gent geeft aan dat deze nummers </w:t>
      </w:r>
      <w:r w:rsidR="009F0A7C">
        <w:t xml:space="preserve">dikwijls </w:t>
      </w:r>
      <w:r w:rsidRPr="002B78D1">
        <w:t>doorstromen van CDR</w:t>
      </w:r>
      <w:r w:rsidR="009F0A7C">
        <w:t>. De nummers mogen geschrapt worden, we voegen ze zelf nooit toe.</w:t>
      </w:r>
    </w:p>
    <w:p w:rsidR="009F0A7C" w:rsidRPr="002B78D1" w:rsidRDefault="009F0A7C" w:rsidP="00F3476E">
      <w:pPr>
        <w:pStyle w:val="Lijstalinea"/>
        <w:numPr>
          <w:ilvl w:val="0"/>
          <w:numId w:val="33"/>
        </w:numPr>
        <w:spacing w:line="240" w:lineRule="auto"/>
      </w:pPr>
      <w:r>
        <w:t>BC Gent: punt 6. AquaBrowser ontwikkelingen SEO. Het schrappen van de vele niet-gebruikte CDR-beschrijvingen  komt in de vergadering van vandaag aan bod. Een archiefbestand is niet weerhouden wegens té complex en té duur.</w:t>
      </w:r>
    </w:p>
    <w:p w:rsidR="00255636" w:rsidRPr="002B78D1" w:rsidRDefault="00255636" w:rsidP="00F3476E">
      <w:pPr>
        <w:spacing w:line="240" w:lineRule="auto"/>
      </w:pPr>
    </w:p>
    <w:p w:rsidR="00255636" w:rsidRPr="002B78D1" w:rsidRDefault="00652B23" w:rsidP="00F3476E">
      <w:pPr>
        <w:spacing w:line="240" w:lineRule="auto"/>
      </w:pPr>
      <w:r w:rsidRPr="002B78D1">
        <w:t>Het v</w:t>
      </w:r>
      <w:r w:rsidR="00255636" w:rsidRPr="002B78D1">
        <w:t xml:space="preserve">erslag </w:t>
      </w:r>
      <w:r w:rsidR="009F0A7C">
        <w:t>is</w:t>
      </w:r>
      <w:r w:rsidR="00255636" w:rsidRPr="002B78D1">
        <w:t xml:space="preserve"> goedgekeurd.</w:t>
      </w:r>
    </w:p>
    <w:p w:rsidR="00404628" w:rsidRPr="002B78D1" w:rsidRDefault="00404628" w:rsidP="00404628">
      <w:pPr>
        <w:rPr>
          <w:lang w:eastAsia="en-US"/>
        </w:rPr>
      </w:pPr>
    </w:p>
    <w:p w:rsidR="005D4087" w:rsidRPr="002B78D1" w:rsidRDefault="00404628" w:rsidP="00870C89">
      <w:pPr>
        <w:pStyle w:val="Kop2"/>
        <w:keepLines w:val="0"/>
        <w:numPr>
          <w:ilvl w:val="1"/>
          <w:numId w:val="32"/>
        </w:numPr>
        <w:tabs>
          <w:tab w:val="left" w:pos="1134"/>
        </w:tabs>
        <w:spacing w:before="240" w:after="240" w:line="240" w:lineRule="auto"/>
        <w:contextualSpacing w:val="0"/>
        <w:rPr>
          <w:rFonts w:ascii="Franklin Gothic Book" w:eastAsia="Times New Roman" w:hAnsi="Franklin Gothic Book" w:cs="Arial"/>
          <w:b w:val="0"/>
          <w:iCs/>
          <w:color w:val="auto"/>
          <w:sz w:val="32"/>
          <w:szCs w:val="28"/>
          <w:lang w:eastAsia="nl-NL"/>
        </w:rPr>
      </w:pPr>
      <w:bookmarkStart w:id="4" w:name="_Toc462732892"/>
      <w:r w:rsidRPr="002B78D1">
        <w:rPr>
          <w:rFonts w:ascii="Franklin Gothic Book" w:eastAsia="Times New Roman" w:hAnsi="Franklin Gothic Book" w:cs="Arial"/>
          <w:b w:val="0"/>
          <w:iCs/>
          <w:color w:val="auto"/>
          <w:sz w:val="32"/>
          <w:szCs w:val="28"/>
          <w:lang w:eastAsia="nl-NL"/>
        </w:rPr>
        <w:t>Tracks en Open Vlacc: CDR-tracks, O</w:t>
      </w:r>
      <w:r w:rsidR="009F0A7C">
        <w:rPr>
          <w:rFonts w:ascii="Franklin Gothic Book" w:eastAsia="Times New Roman" w:hAnsi="Franklin Gothic Book" w:cs="Arial"/>
          <w:b w:val="0"/>
          <w:iCs/>
          <w:color w:val="auto"/>
          <w:sz w:val="32"/>
          <w:szCs w:val="28"/>
          <w:lang w:eastAsia="nl-NL"/>
        </w:rPr>
        <w:t xml:space="preserve">pen </w:t>
      </w:r>
      <w:r w:rsidRPr="002B78D1">
        <w:rPr>
          <w:rFonts w:ascii="Franklin Gothic Book" w:eastAsia="Times New Roman" w:hAnsi="Franklin Gothic Book" w:cs="Arial"/>
          <w:b w:val="0"/>
          <w:iCs/>
          <w:color w:val="auto"/>
          <w:sz w:val="32"/>
          <w:szCs w:val="28"/>
          <w:lang w:eastAsia="nl-NL"/>
        </w:rPr>
        <w:t>Vlacc tracks en lokale tracks</w:t>
      </w:r>
      <w:bookmarkEnd w:id="4"/>
      <w:r w:rsidR="005D4087" w:rsidRPr="002B78D1">
        <w:rPr>
          <w:rFonts w:ascii="Franklin Gothic Book" w:eastAsia="Times New Roman" w:hAnsi="Franklin Gothic Book" w:cs="Arial"/>
          <w:b w:val="0"/>
          <w:iCs/>
          <w:color w:val="auto"/>
          <w:sz w:val="32"/>
          <w:szCs w:val="28"/>
          <w:lang w:eastAsia="nl-NL"/>
        </w:rPr>
        <w:t xml:space="preserve">  </w:t>
      </w:r>
    </w:p>
    <w:p w:rsidR="00D640DE" w:rsidRPr="002B78D1" w:rsidRDefault="00652B23" w:rsidP="00404628">
      <w:pPr>
        <w:spacing w:line="240" w:lineRule="auto"/>
        <w:ind w:left="0"/>
        <w:rPr>
          <w:lang w:eastAsia="en-US"/>
        </w:rPr>
      </w:pPr>
      <w:r w:rsidRPr="002B78D1">
        <w:rPr>
          <w:lang w:eastAsia="en-US"/>
        </w:rPr>
        <w:t xml:space="preserve">BC Gent heeft een voorstel om in de toekomst beter om te gaan met de tracks </w:t>
      </w:r>
      <w:r w:rsidR="00B039BA">
        <w:rPr>
          <w:lang w:eastAsia="en-US"/>
        </w:rPr>
        <w:t xml:space="preserve">van CDR </w:t>
      </w:r>
      <w:r w:rsidR="009F0A7C">
        <w:rPr>
          <w:lang w:eastAsia="en-US"/>
        </w:rPr>
        <w:t>en</w:t>
      </w:r>
      <w:r w:rsidR="00B039BA">
        <w:rPr>
          <w:lang w:eastAsia="en-US"/>
        </w:rPr>
        <w:t xml:space="preserve"> om de tracks die in Open Vlacc ingevoerd worden te beperken.</w:t>
      </w:r>
      <w:r w:rsidRPr="002B78D1">
        <w:rPr>
          <w:lang w:eastAsia="en-US"/>
        </w:rPr>
        <w:t xml:space="preserve"> </w:t>
      </w:r>
      <w:r w:rsidR="00CB3579">
        <w:rPr>
          <w:lang w:eastAsia="en-US"/>
        </w:rPr>
        <w:t xml:space="preserve"> </w:t>
      </w:r>
    </w:p>
    <w:p w:rsidR="003D1935" w:rsidRPr="002B78D1" w:rsidRDefault="003D1935" w:rsidP="00404628">
      <w:pPr>
        <w:spacing w:line="240" w:lineRule="auto"/>
        <w:ind w:left="0"/>
        <w:rPr>
          <w:b/>
          <w:lang w:eastAsia="en-US"/>
        </w:rPr>
      </w:pPr>
    </w:p>
    <w:p w:rsidR="00652B23" w:rsidRPr="002B78D1" w:rsidRDefault="00652B23" w:rsidP="00404628">
      <w:pPr>
        <w:spacing w:line="240" w:lineRule="auto"/>
        <w:ind w:left="0"/>
        <w:rPr>
          <w:lang w:eastAsia="en-US"/>
        </w:rPr>
      </w:pPr>
      <w:r w:rsidRPr="002B78D1">
        <w:rPr>
          <w:b/>
          <w:lang w:eastAsia="en-US"/>
        </w:rPr>
        <w:t>Enkele cijfers</w:t>
      </w:r>
      <w:r w:rsidRPr="002B78D1">
        <w:rPr>
          <w:lang w:eastAsia="en-US"/>
        </w:rPr>
        <w:t xml:space="preserve"> om een beeld te geven van de muziekdragers en tracks in Open Vlacc en Bibliotheekportalen:</w:t>
      </w:r>
    </w:p>
    <w:p w:rsidR="00255636" w:rsidRPr="002B78D1" w:rsidRDefault="00652B23" w:rsidP="00652B23">
      <w:pPr>
        <w:pStyle w:val="Lijstalinea"/>
        <w:numPr>
          <w:ilvl w:val="0"/>
          <w:numId w:val="33"/>
        </w:numPr>
        <w:spacing w:line="240" w:lineRule="auto"/>
        <w:rPr>
          <w:lang w:eastAsia="en-US"/>
        </w:rPr>
      </w:pPr>
      <w:r w:rsidRPr="002B78D1">
        <w:rPr>
          <w:lang w:eastAsia="en-US"/>
        </w:rPr>
        <w:t xml:space="preserve">Er zitten momenteel een kleine </w:t>
      </w:r>
      <w:r w:rsidR="00255636" w:rsidRPr="002B78D1">
        <w:rPr>
          <w:lang w:eastAsia="en-US"/>
        </w:rPr>
        <w:t>400.000 muziekdragers (CD</w:t>
      </w:r>
      <w:r w:rsidRPr="002B78D1">
        <w:rPr>
          <w:lang w:eastAsia="en-US"/>
        </w:rPr>
        <w:t>’s</w:t>
      </w:r>
      <w:r w:rsidR="00255636" w:rsidRPr="002B78D1">
        <w:rPr>
          <w:lang w:eastAsia="en-US"/>
        </w:rPr>
        <w:t xml:space="preserve"> en DVD</w:t>
      </w:r>
      <w:r w:rsidRPr="002B78D1">
        <w:rPr>
          <w:lang w:eastAsia="en-US"/>
        </w:rPr>
        <w:t>’s</w:t>
      </w:r>
      <w:r w:rsidR="00255636" w:rsidRPr="002B78D1">
        <w:rPr>
          <w:lang w:eastAsia="en-US"/>
        </w:rPr>
        <w:t>)</w:t>
      </w:r>
      <w:r w:rsidRPr="002B78D1">
        <w:rPr>
          <w:lang w:eastAsia="en-US"/>
        </w:rPr>
        <w:t xml:space="preserve"> van CDR in Open Vlacc, met daaraan </w:t>
      </w:r>
      <w:r w:rsidR="00255636" w:rsidRPr="002B78D1">
        <w:rPr>
          <w:lang w:eastAsia="en-US"/>
        </w:rPr>
        <w:t>5.300.000 tracks van CDR</w:t>
      </w:r>
      <w:r w:rsidRPr="002B78D1">
        <w:rPr>
          <w:lang w:eastAsia="en-US"/>
        </w:rPr>
        <w:t>. Een kleine 20.000 muziekdragers, met 300.000 tracks zijn ingevoerd door de Vlacc-invoerders.</w:t>
      </w:r>
    </w:p>
    <w:p w:rsidR="00255636" w:rsidRPr="002B78D1" w:rsidRDefault="00652B23" w:rsidP="00255636">
      <w:pPr>
        <w:pStyle w:val="Lijstalinea"/>
        <w:numPr>
          <w:ilvl w:val="0"/>
          <w:numId w:val="24"/>
        </w:numPr>
        <w:spacing w:line="240" w:lineRule="auto"/>
        <w:rPr>
          <w:lang w:eastAsia="en-US"/>
        </w:rPr>
      </w:pPr>
      <w:r w:rsidRPr="002B78D1">
        <w:rPr>
          <w:lang w:eastAsia="en-US"/>
        </w:rPr>
        <w:t xml:space="preserve">Binnen Aleph zijn </w:t>
      </w:r>
      <w:r w:rsidR="00255636" w:rsidRPr="002B78D1">
        <w:rPr>
          <w:lang w:eastAsia="en-US"/>
        </w:rPr>
        <w:t xml:space="preserve">slechts </w:t>
      </w:r>
      <w:r w:rsidR="00255636" w:rsidRPr="002B78D1">
        <w:rPr>
          <w:b/>
          <w:lang w:eastAsia="en-US"/>
        </w:rPr>
        <w:t>16% records</w:t>
      </w:r>
      <w:r w:rsidRPr="002B78D1">
        <w:rPr>
          <w:b/>
          <w:lang w:eastAsia="en-US"/>
        </w:rPr>
        <w:t xml:space="preserve"> van CDR door een Vlacc-invoerder</w:t>
      </w:r>
      <w:r w:rsidR="00255636" w:rsidRPr="002B78D1">
        <w:rPr>
          <w:lang w:eastAsia="en-US"/>
        </w:rPr>
        <w:t xml:space="preserve"> </w:t>
      </w:r>
      <w:r w:rsidR="00255636" w:rsidRPr="002B78D1">
        <w:rPr>
          <w:b/>
          <w:lang w:eastAsia="en-US"/>
        </w:rPr>
        <w:t>bijgewerkt</w:t>
      </w:r>
      <w:r w:rsidRPr="002B78D1">
        <w:rPr>
          <w:lang w:eastAsia="en-US"/>
        </w:rPr>
        <w:t>.</w:t>
      </w:r>
    </w:p>
    <w:p w:rsidR="00255636" w:rsidRPr="002B78D1" w:rsidRDefault="00255636" w:rsidP="00255636">
      <w:pPr>
        <w:spacing w:line="240" w:lineRule="auto"/>
        <w:rPr>
          <w:lang w:eastAsia="en-US"/>
        </w:rPr>
      </w:pPr>
    </w:p>
    <w:p w:rsidR="00255636" w:rsidRPr="002B78D1" w:rsidRDefault="00652B23" w:rsidP="00652B23">
      <w:pPr>
        <w:pStyle w:val="Lijstalinea"/>
        <w:numPr>
          <w:ilvl w:val="0"/>
          <w:numId w:val="24"/>
        </w:numPr>
        <w:spacing w:line="240" w:lineRule="auto"/>
        <w:rPr>
          <w:lang w:eastAsia="en-US"/>
        </w:rPr>
      </w:pPr>
      <w:r w:rsidRPr="002B78D1">
        <w:rPr>
          <w:lang w:eastAsia="en-US"/>
        </w:rPr>
        <w:t xml:space="preserve">In het aanwinstenjaar 2015 zijn er ca. 16.500 nieuwe dragers van CDR opgenomen in Open Vlacc. 34% daarvan kreeg een LOW-tag in Aleph, </w:t>
      </w:r>
      <w:r w:rsidRPr="002B78D1">
        <w:rPr>
          <w:b/>
          <w:lang w:eastAsia="en-US"/>
        </w:rPr>
        <w:t>37% heeft bezit</w:t>
      </w:r>
      <w:r w:rsidRPr="002B78D1">
        <w:rPr>
          <w:lang w:eastAsia="en-US"/>
        </w:rPr>
        <w:t xml:space="preserve"> in Bibliotheekportalen. Dat betekent dat 63% van de CD’s, ingevoerd in 2015, niet is gebruikt.</w:t>
      </w:r>
      <w:r w:rsidR="003D1935" w:rsidRPr="002B78D1">
        <w:rPr>
          <w:lang w:eastAsia="en-US"/>
        </w:rPr>
        <w:t xml:space="preserve"> Van de 5,6 miljoen </w:t>
      </w:r>
      <w:r w:rsidR="00792AB5">
        <w:rPr>
          <w:lang w:eastAsia="en-US"/>
        </w:rPr>
        <w:t>CDR-</w:t>
      </w:r>
      <w:r w:rsidR="003D1935" w:rsidRPr="002B78D1">
        <w:rPr>
          <w:lang w:eastAsia="en-US"/>
        </w:rPr>
        <w:t xml:space="preserve">tracks is er </w:t>
      </w:r>
      <w:r w:rsidR="003D1935" w:rsidRPr="002B78D1">
        <w:rPr>
          <w:b/>
          <w:lang w:eastAsia="en-US"/>
        </w:rPr>
        <w:t>48% niet in gebruik</w:t>
      </w:r>
      <w:r w:rsidR="003D1935" w:rsidRPr="002B78D1">
        <w:rPr>
          <w:lang w:eastAsia="en-US"/>
        </w:rPr>
        <w:t>.</w:t>
      </w:r>
    </w:p>
    <w:p w:rsidR="00755B76" w:rsidRPr="002B78D1" w:rsidRDefault="00755B76" w:rsidP="003D1935">
      <w:pPr>
        <w:spacing w:line="240" w:lineRule="auto"/>
        <w:ind w:left="0"/>
        <w:rPr>
          <w:lang w:eastAsia="en-US"/>
        </w:rPr>
      </w:pPr>
    </w:p>
    <w:p w:rsidR="003D1935" w:rsidRPr="002B78D1" w:rsidRDefault="003D1935" w:rsidP="003D1935">
      <w:pPr>
        <w:pStyle w:val="Lijstalinea"/>
        <w:numPr>
          <w:ilvl w:val="0"/>
          <w:numId w:val="25"/>
        </w:numPr>
        <w:spacing w:line="240" w:lineRule="auto"/>
        <w:rPr>
          <w:lang w:eastAsia="en-US"/>
        </w:rPr>
      </w:pPr>
      <w:r w:rsidRPr="002B78D1">
        <w:rPr>
          <w:lang w:eastAsia="en-US"/>
        </w:rPr>
        <w:t>Conclusie: Het grote aantal niet-gebruikte muziekdragers en tracks zorgen ervoor dat veel tijd verloren gaat naar onderhoud in Aleph, dat er lange import</w:t>
      </w:r>
      <w:r w:rsidR="00792AB5">
        <w:rPr>
          <w:lang w:eastAsia="en-US"/>
        </w:rPr>
        <w:t>-</w:t>
      </w:r>
      <w:r w:rsidRPr="002B78D1">
        <w:rPr>
          <w:lang w:eastAsia="en-US"/>
        </w:rPr>
        <w:t xml:space="preserve"> en indexeertijden in AquaBrowser zijn en dat ZBB veel CD’s zonder bezit toont, wat veel gebruikers niet begrijpen.</w:t>
      </w:r>
    </w:p>
    <w:p w:rsidR="003D1935" w:rsidRPr="002B78D1" w:rsidRDefault="003D1935" w:rsidP="003D1935">
      <w:pPr>
        <w:spacing w:line="240" w:lineRule="auto"/>
        <w:ind w:left="0"/>
        <w:rPr>
          <w:lang w:eastAsia="en-US"/>
        </w:rPr>
      </w:pPr>
    </w:p>
    <w:p w:rsidR="00755B76" w:rsidRPr="002B78D1" w:rsidRDefault="00755B76" w:rsidP="003D1935">
      <w:pPr>
        <w:spacing w:line="240" w:lineRule="auto"/>
        <w:ind w:left="0"/>
        <w:rPr>
          <w:b/>
          <w:lang w:eastAsia="en-US"/>
        </w:rPr>
      </w:pPr>
      <w:r w:rsidRPr="002B78D1">
        <w:rPr>
          <w:b/>
          <w:lang w:eastAsia="en-US"/>
        </w:rPr>
        <w:t>Voorstellen tot verbeterpunten</w:t>
      </w:r>
      <w:r w:rsidR="004E1BCF">
        <w:rPr>
          <w:b/>
          <w:lang w:eastAsia="en-US"/>
        </w:rPr>
        <w:t xml:space="preserve"> muziekcatalografie</w:t>
      </w:r>
      <w:r w:rsidRPr="002B78D1">
        <w:rPr>
          <w:b/>
          <w:lang w:eastAsia="en-US"/>
        </w:rPr>
        <w:t>:</w:t>
      </w:r>
    </w:p>
    <w:p w:rsidR="00255636" w:rsidRPr="00824D80" w:rsidRDefault="004E1BCF" w:rsidP="003D1935">
      <w:pPr>
        <w:pStyle w:val="Lijstalinea"/>
        <w:numPr>
          <w:ilvl w:val="0"/>
          <w:numId w:val="27"/>
        </w:numPr>
        <w:spacing w:line="240" w:lineRule="auto"/>
        <w:rPr>
          <w:b/>
          <w:lang w:eastAsia="en-US"/>
        </w:rPr>
      </w:pPr>
      <w:r>
        <w:rPr>
          <w:b/>
          <w:lang w:eastAsia="en-US"/>
        </w:rPr>
        <w:t>Verbeterpunten o</w:t>
      </w:r>
      <w:r w:rsidR="003D1935" w:rsidRPr="00824D80">
        <w:rPr>
          <w:b/>
          <w:lang w:eastAsia="en-US"/>
        </w:rPr>
        <w:t>p korte termijn:</w:t>
      </w:r>
    </w:p>
    <w:p w:rsidR="004308DB" w:rsidRPr="002B78D1" w:rsidRDefault="004308DB" w:rsidP="004308DB">
      <w:pPr>
        <w:pStyle w:val="Lijstalinea"/>
        <w:spacing w:line="240" w:lineRule="auto"/>
        <w:rPr>
          <w:lang w:eastAsia="en-US"/>
        </w:rPr>
      </w:pPr>
    </w:p>
    <w:p w:rsidR="00255636" w:rsidRPr="009A7E89" w:rsidRDefault="00232D08" w:rsidP="003D1935">
      <w:pPr>
        <w:pStyle w:val="Lijstalinea"/>
        <w:numPr>
          <w:ilvl w:val="1"/>
          <w:numId w:val="27"/>
        </w:numPr>
        <w:spacing w:line="240" w:lineRule="auto"/>
        <w:rPr>
          <w:i/>
          <w:lang w:eastAsia="en-US"/>
        </w:rPr>
      </w:pPr>
      <w:r w:rsidRPr="009A7E89">
        <w:rPr>
          <w:i/>
          <w:lang w:eastAsia="en-US"/>
        </w:rPr>
        <w:t xml:space="preserve">Eind 2016: </w:t>
      </w:r>
      <w:r w:rsidR="00755B76" w:rsidRPr="009A7E89">
        <w:rPr>
          <w:i/>
          <w:lang w:eastAsia="en-US"/>
        </w:rPr>
        <w:t xml:space="preserve">Schrappen </w:t>
      </w:r>
      <w:r w:rsidR="003D1935" w:rsidRPr="009A7E89">
        <w:rPr>
          <w:i/>
          <w:lang w:eastAsia="en-US"/>
        </w:rPr>
        <w:t>van de niet-gebruikte CDR-beschrijvingen</w:t>
      </w:r>
      <w:r w:rsidR="00755B76" w:rsidRPr="009A7E89">
        <w:rPr>
          <w:i/>
          <w:lang w:eastAsia="en-US"/>
        </w:rPr>
        <w:t>: CD’s + tracks</w:t>
      </w:r>
    </w:p>
    <w:p w:rsidR="003D1935" w:rsidRPr="002B78D1" w:rsidRDefault="003D1935" w:rsidP="003D1935">
      <w:pPr>
        <w:spacing w:line="240" w:lineRule="auto"/>
        <w:ind w:left="0" w:firstLine="708"/>
        <w:rPr>
          <w:lang w:eastAsia="en-US"/>
        </w:rPr>
      </w:pPr>
    </w:p>
    <w:p w:rsidR="00755B76" w:rsidRPr="002B78D1" w:rsidRDefault="003D1935" w:rsidP="003D1935">
      <w:pPr>
        <w:spacing w:line="240" w:lineRule="auto"/>
        <w:ind w:left="0"/>
        <w:rPr>
          <w:lang w:eastAsia="en-US"/>
        </w:rPr>
      </w:pPr>
      <w:r w:rsidRPr="002B78D1">
        <w:rPr>
          <w:lang w:eastAsia="en-US"/>
        </w:rPr>
        <w:t xml:space="preserve">Cd’s en tracks ouder dan 10 jaar (gepubliceerd voor 2006), zonder bezit in Bibliotheekportalen zullen eind 2016 geschrapt worden. </w:t>
      </w:r>
    </w:p>
    <w:p w:rsidR="00232D08" w:rsidRPr="002B78D1" w:rsidRDefault="00232D08" w:rsidP="003D1935">
      <w:pPr>
        <w:spacing w:line="240" w:lineRule="auto"/>
        <w:ind w:left="0"/>
        <w:rPr>
          <w:lang w:eastAsia="en-US"/>
        </w:rPr>
      </w:pPr>
      <w:r w:rsidRPr="002B78D1">
        <w:rPr>
          <w:lang w:eastAsia="en-US"/>
        </w:rPr>
        <w:t>Hieraan gaa</w:t>
      </w:r>
      <w:r w:rsidR="003D1935" w:rsidRPr="002B78D1">
        <w:rPr>
          <w:lang w:eastAsia="en-US"/>
        </w:rPr>
        <w:t xml:space="preserve">t een </w:t>
      </w:r>
      <w:r w:rsidR="003D1935" w:rsidRPr="002B78D1">
        <w:rPr>
          <w:b/>
          <w:lang w:eastAsia="en-US"/>
        </w:rPr>
        <w:t>traject van ‘</w:t>
      </w:r>
      <w:r w:rsidRPr="002B78D1">
        <w:rPr>
          <w:b/>
          <w:lang w:eastAsia="en-US"/>
        </w:rPr>
        <w:t>matching’</w:t>
      </w:r>
      <w:r w:rsidRPr="002B78D1">
        <w:rPr>
          <w:lang w:eastAsia="en-US"/>
        </w:rPr>
        <w:t xml:space="preserve"> vooraf door de PBS’en en de rechtstreeks aangesloten bibliotheken op Bibliotheekportalen. Lisbeth Vandoorne heeft in mei lijsten met records doorgegeven aan </w:t>
      </w:r>
      <w:r w:rsidR="00AE4B9D">
        <w:rPr>
          <w:lang w:eastAsia="en-US"/>
        </w:rPr>
        <w:t xml:space="preserve">deze PBS’n en </w:t>
      </w:r>
      <w:r w:rsidRPr="002B78D1">
        <w:rPr>
          <w:lang w:eastAsia="en-US"/>
        </w:rPr>
        <w:t xml:space="preserve">bibliotheken met de vraag om een ID (Vlaccnummer of EAN) te koppelen aan de lokale records zodat er een mogelijke matching met een Vlaccrecord ontstaat. Zodra deze bibliotheken aangeven dat ze klaar zijn met hun opkuisacties kunnen de muziekrecords zonder bezit geschrapt worden uit Open Vlacc. </w:t>
      </w:r>
      <w:r w:rsidRPr="002B78D1">
        <w:rPr>
          <w:b/>
          <w:lang w:eastAsia="en-US"/>
        </w:rPr>
        <w:t>Streefdoel hiervoor is eind 2016.</w:t>
      </w:r>
    </w:p>
    <w:p w:rsidR="00232D08" w:rsidRPr="002B78D1" w:rsidRDefault="00232D08" w:rsidP="003D1935">
      <w:pPr>
        <w:spacing w:line="240" w:lineRule="auto"/>
        <w:ind w:left="0"/>
        <w:rPr>
          <w:lang w:eastAsia="en-US"/>
        </w:rPr>
      </w:pPr>
    </w:p>
    <w:p w:rsidR="00A30F67" w:rsidRPr="002B78D1" w:rsidRDefault="00135B52" w:rsidP="00A30F67">
      <w:pPr>
        <w:pStyle w:val="Lijstalinea"/>
        <w:numPr>
          <w:ilvl w:val="0"/>
          <w:numId w:val="24"/>
        </w:numPr>
        <w:spacing w:line="240" w:lineRule="auto"/>
        <w:rPr>
          <w:lang w:eastAsia="en-US"/>
        </w:rPr>
      </w:pPr>
      <w:r>
        <w:rPr>
          <w:lang w:eastAsia="en-US"/>
        </w:rPr>
        <w:t>Antwerpen: n</w:t>
      </w:r>
      <w:r w:rsidR="002F4C85">
        <w:rPr>
          <w:lang w:eastAsia="en-US"/>
        </w:rPr>
        <w:t>aast het toevoegen van matching-id’s in Brocade, voegt Antwerpen ook beschrijvingen toe in Aleph.</w:t>
      </w:r>
      <w:r w:rsidR="0060684E">
        <w:rPr>
          <w:lang w:eastAsia="en-US"/>
        </w:rPr>
        <w:t xml:space="preserve"> </w:t>
      </w:r>
      <w:r w:rsidR="00DD1328">
        <w:rPr>
          <w:lang w:eastAsia="en-US"/>
        </w:rPr>
        <w:t>Oude m</w:t>
      </w:r>
      <w:r w:rsidR="0060684E">
        <w:rPr>
          <w:lang w:eastAsia="en-US"/>
        </w:rPr>
        <w:t xml:space="preserve">uziekcd’s uitgegeven tussen 1984 tot 1990 die </w:t>
      </w:r>
      <w:r w:rsidR="008A68C9">
        <w:rPr>
          <w:lang w:eastAsia="en-US"/>
        </w:rPr>
        <w:t xml:space="preserve">geen CDR-beschrijving hebben, </w:t>
      </w:r>
      <w:r w:rsidR="00DD1328">
        <w:rPr>
          <w:lang w:eastAsia="en-US"/>
        </w:rPr>
        <w:t xml:space="preserve">worden nu </w:t>
      </w:r>
      <w:r w:rsidR="0060684E">
        <w:rPr>
          <w:lang w:eastAsia="en-US"/>
        </w:rPr>
        <w:t>in Aleph</w:t>
      </w:r>
      <w:r w:rsidR="00DD1328">
        <w:rPr>
          <w:lang w:eastAsia="en-US"/>
        </w:rPr>
        <w:t xml:space="preserve"> beschreven</w:t>
      </w:r>
      <w:r w:rsidR="0060684E">
        <w:rPr>
          <w:lang w:eastAsia="en-US"/>
        </w:rPr>
        <w:t xml:space="preserve">. </w:t>
      </w:r>
      <w:r w:rsidR="008A68C9">
        <w:rPr>
          <w:lang w:eastAsia="en-US"/>
        </w:rPr>
        <w:t xml:space="preserve">Bij cd’s uitgegeven vóór 1990 kunnen </w:t>
      </w:r>
      <w:r w:rsidR="008A68C9">
        <w:rPr>
          <w:lang w:eastAsia="en-US"/>
        </w:rPr>
        <w:lastRenderedPageBreak/>
        <w:t xml:space="preserve">geen eans toegekend worden aangezien ean-codes maar vanaf 1990 </w:t>
      </w:r>
      <w:r w:rsidR="00C71B68">
        <w:rPr>
          <w:lang w:eastAsia="en-US"/>
        </w:rPr>
        <w:t>op de cd’s verschijnen</w:t>
      </w:r>
      <w:r w:rsidR="008A68C9">
        <w:rPr>
          <w:lang w:eastAsia="en-US"/>
        </w:rPr>
        <w:t xml:space="preserve">. </w:t>
      </w:r>
      <w:r w:rsidR="008A68C9" w:rsidRPr="002B78D1">
        <w:rPr>
          <w:lang w:eastAsia="en-US"/>
        </w:rPr>
        <w:t xml:space="preserve"> </w:t>
      </w:r>
      <w:r w:rsidR="00A30F67" w:rsidRPr="002B78D1">
        <w:rPr>
          <w:lang w:eastAsia="en-US"/>
        </w:rPr>
        <w:t xml:space="preserve">In Antwerpen geeft Nini Vrancken de lijsten door aan Antwerpen. </w:t>
      </w:r>
    </w:p>
    <w:p w:rsidR="00232D08" w:rsidRPr="002B78D1" w:rsidRDefault="00DC7108" w:rsidP="00232D08">
      <w:pPr>
        <w:pStyle w:val="Lijstalinea"/>
        <w:numPr>
          <w:ilvl w:val="0"/>
          <w:numId w:val="24"/>
        </w:numPr>
        <w:spacing w:line="240" w:lineRule="auto"/>
        <w:rPr>
          <w:lang w:eastAsia="en-US"/>
        </w:rPr>
      </w:pPr>
      <w:r w:rsidRPr="002B78D1">
        <w:rPr>
          <w:lang w:eastAsia="en-US"/>
        </w:rPr>
        <w:t xml:space="preserve">Leuven en Brussel vragen </w:t>
      </w:r>
      <w:r w:rsidR="00135B52">
        <w:rPr>
          <w:lang w:eastAsia="en-US"/>
        </w:rPr>
        <w:t>zich af wie d</w:t>
      </w:r>
      <w:r w:rsidR="00232D08" w:rsidRPr="002B78D1">
        <w:rPr>
          <w:lang w:eastAsia="en-US"/>
        </w:rPr>
        <w:t xml:space="preserve">e lijsten beheert. </w:t>
      </w:r>
      <w:r w:rsidR="00AE4B9D">
        <w:rPr>
          <w:lang w:eastAsia="en-US"/>
        </w:rPr>
        <w:t xml:space="preserve">Leuven zou </w:t>
      </w:r>
      <w:r w:rsidR="00232D08" w:rsidRPr="002B78D1">
        <w:rPr>
          <w:lang w:eastAsia="en-US"/>
        </w:rPr>
        <w:t xml:space="preserve">via </w:t>
      </w:r>
      <w:r w:rsidR="00DD1328">
        <w:rPr>
          <w:lang w:eastAsia="en-US"/>
        </w:rPr>
        <w:t xml:space="preserve">PBS Vlaams-Brabant </w:t>
      </w:r>
      <w:r w:rsidR="00232D08" w:rsidRPr="002B78D1">
        <w:rPr>
          <w:lang w:eastAsia="en-US"/>
        </w:rPr>
        <w:t xml:space="preserve">en </w:t>
      </w:r>
      <w:r w:rsidR="00AE4B9D">
        <w:rPr>
          <w:lang w:eastAsia="en-US"/>
        </w:rPr>
        <w:t xml:space="preserve">Muntpunt via </w:t>
      </w:r>
      <w:r w:rsidR="00232D08" w:rsidRPr="002B78D1">
        <w:rPr>
          <w:lang w:eastAsia="en-US"/>
        </w:rPr>
        <w:t xml:space="preserve">de VGC informatie moeten gekregen hebben. </w:t>
      </w:r>
      <w:r w:rsidR="006B11C9">
        <w:rPr>
          <w:lang w:eastAsia="en-US"/>
        </w:rPr>
        <w:t>Lisbeth vraagt na bij de PBS’</w:t>
      </w:r>
      <w:r w:rsidR="00DD1328">
        <w:rPr>
          <w:lang w:eastAsia="en-US"/>
        </w:rPr>
        <w:t>n.</w:t>
      </w:r>
    </w:p>
    <w:p w:rsidR="00DC7108" w:rsidRDefault="00232D08" w:rsidP="00232D08">
      <w:pPr>
        <w:pStyle w:val="Lijstalinea"/>
        <w:numPr>
          <w:ilvl w:val="0"/>
          <w:numId w:val="24"/>
        </w:numPr>
        <w:spacing w:line="240" w:lineRule="auto"/>
        <w:rPr>
          <w:lang w:eastAsia="en-US"/>
        </w:rPr>
      </w:pPr>
      <w:r w:rsidRPr="002B78D1">
        <w:rPr>
          <w:lang w:eastAsia="en-US"/>
        </w:rPr>
        <w:t xml:space="preserve">Oost-Vlaanderen </w:t>
      </w:r>
      <w:r w:rsidR="00DC7108" w:rsidRPr="002B78D1">
        <w:rPr>
          <w:lang w:eastAsia="en-US"/>
        </w:rPr>
        <w:t xml:space="preserve">geeft aan dat zij niet noodzakelijk de </w:t>
      </w:r>
      <w:r w:rsidRPr="002B78D1">
        <w:rPr>
          <w:lang w:eastAsia="en-US"/>
        </w:rPr>
        <w:t xml:space="preserve">lijsten </w:t>
      </w:r>
      <w:r w:rsidR="00DC7108" w:rsidRPr="002B78D1">
        <w:rPr>
          <w:lang w:eastAsia="en-US"/>
        </w:rPr>
        <w:t xml:space="preserve">doorgeven, maar ook zelf opkuis </w:t>
      </w:r>
      <w:r w:rsidR="00DD1328">
        <w:rPr>
          <w:lang w:eastAsia="en-US"/>
        </w:rPr>
        <w:t xml:space="preserve">kunnen </w:t>
      </w:r>
      <w:r w:rsidR="00DC7108" w:rsidRPr="002B78D1">
        <w:rPr>
          <w:lang w:eastAsia="en-US"/>
        </w:rPr>
        <w:t>doen.</w:t>
      </w:r>
    </w:p>
    <w:p w:rsidR="009E7A58" w:rsidRPr="002B78D1" w:rsidRDefault="009E7A58" w:rsidP="00232D08">
      <w:pPr>
        <w:pStyle w:val="Lijstalinea"/>
        <w:numPr>
          <w:ilvl w:val="0"/>
          <w:numId w:val="24"/>
        </w:numPr>
        <w:spacing w:line="240" w:lineRule="auto"/>
        <w:rPr>
          <w:lang w:eastAsia="en-US"/>
        </w:rPr>
      </w:pPr>
      <w:r>
        <w:rPr>
          <w:lang w:eastAsia="en-US"/>
        </w:rPr>
        <w:t xml:space="preserve">Voor vragen over opkuisactie: </w:t>
      </w:r>
      <w:bookmarkStart w:id="5" w:name="_GoBack"/>
      <w:bookmarkEnd w:id="5"/>
      <w:r>
        <w:rPr>
          <w:lang w:eastAsia="en-US"/>
        </w:rPr>
        <w:fldChar w:fldCharType="begin"/>
      </w:r>
      <w:r>
        <w:rPr>
          <w:lang w:eastAsia="en-US"/>
        </w:rPr>
        <w:instrText xml:space="preserve"> HYPERLINK "mailto:</w:instrText>
      </w:r>
      <w:r w:rsidRPr="009E7A58">
        <w:rPr>
          <w:lang w:eastAsia="en-US"/>
        </w:rPr>
        <w:instrText>Lisbeth.vandoorne@cultuurconnect.be</w:instrText>
      </w:r>
      <w:r>
        <w:rPr>
          <w:lang w:eastAsia="en-US"/>
        </w:rPr>
        <w:instrText xml:space="preserve">" </w:instrText>
      </w:r>
      <w:r>
        <w:rPr>
          <w:lang w:eastAsia="en-US"/>
        </w:rPr>
        <w:fldChar w:fldCharType="separate"/>
      </w:r>
      <w:r w:rsidRPr="009F3668">
        <w:rPr>
          <w:rStyle w:val="Hyperlink"/>
          <w:lang w:eastAsia="en-US"/>
        </w:rPr>
        <w:t>Lisbeth.vandoorne@cultuurconnect.be</w:t>
      </w:r>
      <w:r>
        <w:rPr>
          <w:lang w:eastAsia="en-US"/>
        </w:rPr>
        <w:fldChar w:fldCharType="end"/>
      </w:r>
      <w:r>
        <w:rPr>
          <w:lang w:eastAsia="en-US"/>
        </w:rPr>
        <w:t xml:space="preserve"> </w:t>
      </w:r>
    </w:p>
    <w:p w:rsidR="00232D08" w:rsidRPr="002B78D1" w:rsidRDefault="00232D08" w:rsidP="00232D08">
      <w:pPr>
        <w:pStyle w:val="Lijstalinea"/>
        <w:numPr>
          <w:ilvl w:val="0"/>
          <w:numId w:val="24"/>
        </w:numPr>
        <w:spacing w:line="240" w:lineRule="auto"/>
        <w:rPr>
          <w:lang w:eastAsia="en-US"/>
        </w:rPr>
      </w:pPr>
      <w:r w:rsidRPr="002B78D1">
        <w:rPr>
          <w:lang w:eastAsia="en-US"/>
        </w:rPr>
        <w:t xml:space="preserve">Brugge merkt op dat een dergelijke schrap-actie </w:t>
      </w:r>
      <w:r w:rsidR="00DD1328">
        <w:rPr>
          <w:lang w:eastAsia="en-US"/>
        </w:rPr>
        <w:t xml:space="preserve">in Open Vlacc </w:t>
      </w:r>
      <w:r w:rsidRPr="002B78D1">
        <w:rPr>
          <w:lang w:eastAsia="en-US"/>
        </w:rPr>
        <w:t>na verloop van tijd weer herhaald zal moeten worden. BC Gent bevestigt.</w:t>
      </w:r>
    </w:p>
    <w:p w:rsidR="00DC7108" w:rsidRPr="002B78D1" w:rsidRDefault="00DC7108" w:rsidP="00232D08">
      <w:pPr>
        <w:spacing w:line="240" w:lineRule="auto"/>
        <w:ind w:left="0"/>
        <w:rPr>
          <w:lang w:eastAsia="en-US"/>
        </w:rPr>
      </w:pPr>
    </w:p>
    <w:p w:rsidR="00DC7108" w:rsidRPr="009A7E89" w:rsidRDefault="00232D08" w:rsidP="00232D08">
      <w:pPr>
        <w:pStyle w:val="Lijstalinea"/>
        <w:numPr>
          <w:ilvl w:val="1"/>
          <w:numId w:val="27"/>
        </w:numPr>
        <w:spacing w:line="240" w:lineRule="auto"/>
        <w:rPr>
          <w:i/>
          <w:lang w:eastAsia="en-US"/>
        </w:rPr>
      </w:pPr>
      <w:r w:rsidRPr="009A7E89">
        <w:rPr>
          <w:i/>
          <w:lang w:eastAsia="en-US"/>
        </w:rPr>
        <w:t>Begin 2017: CDR-tracks koppelen in BP via een webservice</w:t>
      </w:r>
      <w:r w:rsidR="00A100BE">
        <w:rPr>
          <w:i/>
          <w:lang w:eastAsia="en-US"/>
        </w:rPr>
        <w:t xml:space="preserve"> (API)</w:t>
      </w:r>
    </w:p>
    <w:p w:rsidR="00232D08" w:rsidRPr="002B78D1" w:rsidRDefault="00232D08" w:rsidP="00232D08">
      <w:pPr>
        <w:spacing w:line="240" w:lineRule="auto"/>
        <w:ind w:left="0"/>
        <w:rPr>
          <w:lang w:eastAsia="en-US"/>
        </w:rPr>
      </w:pPr>
    </w:p>
    <w:p w:rsidR="00232D08" w:rsidRPr="002B78D1" w:rsidRDefault="00232D08" w:rsidP="00232D08">
      <w:pPr>
        <w:spacing w:line="240" w:lineRule="auto"/>
        <w:ind w:left="0"/>
        <w:rPr>
          <w:lang w:eastAsia="en-US"/>
        </w:rPr>
      </w:pPr>
      <w:r w:rsidRPr="002B78D1">
        <w:rPr>
          <w:lang w:eastAsia="en-US"/>
        </w:rPr>
        <w:t>Vanaf 2017 w</w:t>
      </w:r>
      <w:r w:rsidR="00135B52">
        <w:rPr>
          <w:lang w:eastAsia="en-US"/>
        </w:rPr>
        <w:t>orden</w:t>
      </w:r>
      <w:r w:rsidR="00A30F67" w:rsidRPr="002B78D1">
        <w:rPr>
          <w:lang w:eastAsia="en-US"/>
        </w:rPr>
        <w:t xml:space="preserve"> </w:t>
      </w:r>
      <w:r w:rsidRPr="00824D80">
        <w:rPr>
          <w:b/>
          <w:lang w:eastAsia="en-US"/>
        </w:rPr>
        <w:t>geen tracks van CDR meer over</w:t>
      </w:r>
      <w:r w:rsidR="00135B52">
        <w:rPr>
          <w:b/>
          <w:lang w:eastAsia="en-US"/>
        </w:rPr>
        <w:t xml:space="preserve">gehaald </w:t>
      </w:r>
      <w:r w:rsidRPr="00824D80">
        <w:rPr>
          <w:b/>
          <w:lang w:eastAsia="en-US"/>
        </w:rPr>
        <w:t>in Aleph</w:t>
      </w:r>
      <w:r w:rsidRPr="002B78D1">
        <w:rPr>
          <w:lang w:eastAsia="en-US"/>
        </w:rPr>
        <w:t xml:space="preserve">, maar </w:t>
      </w:r>
      <w:r w:rsidR="00135B52">
        <w:rPr>
          <w:lang w:eastAsia="en-US"/>
        </w:rPr>
        <w:t xml:space="preserve">worden de tracks in AquaBrowser getoond via een </w:t>
      </w:r>
      <w:r w:rsidRPr="002B78D1">
        <w:rPr>
          <w:lang w:eastAsia="en-US"/>
        </w:rPr>
        <w:t>koppeling</w:t>
      </w:r>
      <w:r w:rsidR="00DD1328">
        <w:rPr>
          <w:lang w:eastAsia="en-US"/>
        </w:rPr>
        <w:t xml:space="preserve"> met </w:t>
      </w:r>
      <w:r w:rsidR="00135B52">
        <w:rPr>
          <w:lang w:eastAsia="en-US"/>
        </w:rPr>
        <w:t>de</w:t>
      </w:r>
      <w:r w:rsidR="0061057D">
        <w:rPr>
          <w:lang w:eastAsia="en-US"/>
        </w:rPr>
        <w:t xml:space="preserve"> API van </w:t>
      </w:r>
      <w:r w:rsidR="00135B52">
        <w:rPr>
          <w:lang w:eastAsia="en-US"/>
        </w:rPr>
        <w:t xml:space="preserve">CDR. </w:t>
      </w:r>
      <w:r w:rsidR="00135B52">
        <w:rPr>
          <w:lang w:eastAsia="en-US"/>
        </w:rPr>
        <w:br/>
      </w:r>
      <w:r w:rsidR="00135B52">
        <w:rPr>
          <w:lang w:eastAsia="en-US"/>
        </w:rPr>
        <w:br/>
      </w:r>
      <w:r w:rsidR="009A7E89">
        <w:rPr>
          <w:lang w:eastAsia="en-US"/>
        </w:rPr>
        <w:t xml:space="preserve">Daaraan zijn voor- en nadelen verbonden. De </w:t>
      </w:r>
      <w:r w:rsidR="009A7E89" w:rsidRPr="008D3019">
        <w:rPr>
          <w:b/>
          <w:lang w:eastAsia="en-US"/>
        </w:rPr>
        <w:t>voordelen</w:t>
      </w:r>
      <w:r w:rsidR="009A7E89">
        <w:rPr>
          <w:lang w:eastAsia="en-US"/>
        </w:rPr>
        <w:t xml:space="preserve"> zijn de volgende:</w:t>
      </w:r>
    </w:p>
    <w:p w:rsidR="00830BD6" w:rsidRPr="002B78D1" w:rsidRDefault="00830BD6" w:rsidP="009A7E89">
      <w:pPr>
        <w:pStyle w:val="Lijstalinea"/>
        <w:numPr>
          <w:ilvl w:val="1"/>
          <w:numId w:val="24"/>
        </w:numPr>
        <w:spacing w:line="240" w:lineRule="auto"/>
        <w:rPr>
          <w:lang w:eastAsia="en-US"/>
        </w:rPr>
      </w:pPr>
      <w:r w:rsidRPr="002B78D1">
        <w:rPr>
          <w:lang w:eastAsia="en-US"/>
        </w:rPr>
        <w:t>In AquaBrowser</w:t>
      </w:r>
      <w:r w:rsidR="00B673B0">
        <w:rPr>
          <w:lang w:eastAsia="en-US"/>
        </w:rPr>
        <w:t xml:space="preserve"> </w:t>
      </w:r>
      <w:r w:rsidR="008D3019">
        <w:rPr>
          <w:lang w:eastAsia="en-US"/>
        </w:rPr>
        <w:t>/</w:t>
      </w:r>
      <w:r w:rsidR="00B673B0">
        <w:rPr>
          <w:lang w:eastAsia="en-US"/>
        </w:rPr>
        <w:t xml:space="preserve"> </w:t>
      </w:r>
      <w:r w:rsidR="008D3019">
        <w:rPr>
          <w:lang w:eastAsia="en-US"/>
        </w:rPr>
        <w:t>voor de catalogusgebruiker</w:t>
      </w:r>
    </w:p>
    <w:p w:rsidR="00DC7108" w:rsidRPr="009A7E89" w:rsidRDefault="00A30F67" w:rsidP="009A7E89">
      <w:pPr>
        <w:pStyle w:val="Lijstalinea"/>
        <w:numPr>
          <w:ilvl w:val="2"/>
          <w:numId w:val="24"/>
        </w:numPr>
        <w:spacing w:line="240" w:lineRule="auto"/>
        <w:rPr>
          <w:lang w:eastAsia="en-US"/>
        </w:rPr>
      </w:pPr>
      <w:r w:rsidRPr="009A7E89">
        <w:rPr>
          <w:lang w:eastAsia="en-US"/>
        </w:rPr>
        <w:t>Bij alle tracks (ook bij klassiek) zal een ‘</w:t>
      </w:r>
      <w:r w:rsidR="00DC7108" w:rsidRPr="009A7E89">
        <w:rPr>
          <w:lang w:eastAsia="en-US"/>
        </w:rPr>
        <w:t xml:space="preserve">Play-knop’ </w:t>
      </w:r>
      <w:r w:rsidRPr="009A7E89">
        <w:rPr>
          <w:lang w:eastAsia="en-US"/>
        </w:rPr>
        <w:t>staan</w:t>
      </w:r>
      <w:r w:rsidR="00F02EC7">
        <w:rPr>
          <w:lang w:eastAsia="en-US"/>
        </w:rPr>
        <w:t>.</w:t>
      </w:r>
    </w:p>
    <w:p w:rsidR="00DD1328" w:rsidRDefault="00135B52" w:rsidP="009A7E89">
      <w:pPr>
        <w:pStyle w:val="Lijstalinea"/>
        <w:numPr>
          <w:ilvl w:val="2"/>
          <w:numId w:val="24"/>
        </w:numPr>
        <w:spacing w:line="240" w:lineRule="auto"/>
        <w:rPr>
          <w:lang w:eastAsia="en-US"/>
        </w:rPr>
      </w:pPr>
      <w:r>
        <w:rPr>
          <w:lang w:eastAsia="en-US"/>
        </w:rPr>
        <w:t xml:space="preserve">De tracks </w:t>
      </w:r>
      <w:r w:rsidR="00DD1328">
        <w:rPr>
          <w:lang w:eastAsia="en-US"/>
        </w:rPr>
        <w:t xml:space="preserve">In bibliotheekportalen </w:t>
      </w:r>
      <w:r>
        <w:rPr>
          <w:lang w:eastAsia="en-US"/>
        </w:rPr>
        <w:t xml:space="preserve">zullen volledig zijn. De informatie die getoond wordt zal de meest recente informatie van CDR zijn. </w:t>
      </w:r>
      <w:r w:rsidR="00334E59">
        <w:rPr>
          <w:lang w:eastAsia="en-US"/>
        </w:rPr>
        <w:t>Vandaag zijn de tracks in O</w:t>
      </w:r>
      <w:r>
        <w:rPr>
          <w:lang w:eastAsia="en-US"/>
        </w:rPr>
        <w:t xml:space="preserve">pen Vlacc niet </w:t>
      </w:r>
      <w:r w:rsidR="00334E59">
        <w:rPr>
          <w:lang w:eastAsia="en-US"/>
        </w:rPr>
        <w:t xml:space="preserve">altijd </w:t>
      </w:r>
      <w:r>
        <w:rPr>
          <w:lang w:eastAsia="en-US"/>
        </w:rPr>
        <w:t>volledig en niet bijgewerkt</w:t>
      </w:r>
      <w:r w:rsidR="00334E59">
        <w:rPr>
          <w:lang w:eastAsia="en-US"/>
        </w:rPr>
        <w:t xml:space="preserve"> met de updates van CDR</w:t>
      </w:r>
      <w:r w:rsidR="00DD1328">
        <w:rPr>
          <w:lang w:eastAsia="en-US"/>
        </w:rPr>
        <w:t xml:space="preserve">. </w:t>
      </w:r>
    </w:p>
    <w:p w:rsidR="00DC7108" w:rsidRPr="002B78D1" w:rsidRDefault="00A30F67" w:rsidP="009A7E89">
      <w:pPr>
        <w:pStyle w:val="Lijstalinea"/>
        <w:numPr>
          <w:ilvl w:val="2"/>
          <w:numId w:val="24"/>
        </w:numPr>
        <w:spacing w:line="240" w:lineRule="auto"/>
        <w:rPr>
          <w:lang w:eastAsia="en-US"/>
        </w:rPr>
      </w:pPr>
      <w:r w:rsidRPr="002B78D1">
        <w:rPr>
          <w:lang w:eastAsia="en-US"/>
        </w:rPr>
        <w:t>Mogelijkheden tot verrijking</w:t>
      </w:r>
      <w:r w:rsidR="00F02EC7">
        <w:rPr>
          <w:lang w:eastAsia="en-US"/>
        </w:rPr>
        <w:t xml:space="preserve"> via de CDR-API</w:t>
      </w:r>
      <w:r w:rsidRPr="002B78D1">
        <w:rPr>
          <w:lang w:eastAsia="en-US"/>
        </w:rPr>
        <w:t xml:space="preserve">: beluisteren </w:t>
      </w:r>
      <w:r w:rsidR="00334E59">
        <w:rPr>
          <w:lang w:eastAsia="en-US"/>
        </w:rPr>
        <w:t>via S</w:t>
      </w:r>
      <w:r w:rsidR="00DC7108" w:rsidRPr="002B78D1">
        <w:rPr>
          <w:lang w:eastAsia="en-US"/>
        </w:rPr>
        <w:t xml:space="preserve">potify, </w:t>
      </w:r>
      <w:r w:rsidR="00334E59">
        <w:rPr>
          <w:lang w:eastAsia="en-US"/>
        </w:rPr>
        <w:t xml:space="preserve">YouTube, </w:t>
      </w:r>
      <w:r w:rsidRPr="002B78D1">
        <w:rPr>
          <w:lang w:eastAsia="en-US"/>
        </w:rPr>
        <w:t>aanbod van recensies, …</w:t>
      </w:r>
    </w:p>
    <w:p w:rsidR="00DC7108" w:rsidRPr="002B78D1" w:rsidRDefault="0095349F" w:rsidP="009A7E89">
      <w:pPr>
        <w:pStyle w:val="Lijstalinea"/>
        <w:numPr>
          <w:ilvl w:val="2"/>
          <w:numId w:val="24"/>
        </w:numPr>
        <w:spacing w:line="240" w:lineRule="auto"/>
        <w:rPr>
          <w:lang w:eastAsia="en-US"/>
        </w:rPr>
      </w:pPr>
      <w:r>
        <w:rPr>
          <w:lang w:eastAsia="en-US"/>
        </w:rPr>
        <w:t>MuziekwebLuister</w:t>
      </w:r>
      <w:r w:rsidR="00A30F67" w:rsidRPr="002B78D1">
        <w:rPr>
          <w:lang w:eastAsia="en-US"/>
        </w:rPr>
        <w:t>:</w:t>
      </w:r>
      <w:r w:rsidR="00DC7108" w:rsidRPr="002B78D1">
        <w:rPr>
          <w:lang w:eastAsia="en-US"/>
        </w:rPr>
        <w:t xml:space="preserve"> </w:t>
      </w:r>
      <w:r>
        <w:rPr>
          <w:lang w:eastAsia="en-US"/>
        </w:rPr>
        <w:t>de mogelijkheid bestaat om binnen de muren van de bib</w:t>
      </w:r>
      <w:r w:rsidR="00830BD6" w:rsidRPr="002B78D1">
        <w:rPr>
          <w:lang w:eastAsia="en-US"/>
        </w:rPr>
        <w:t xml:space="preserve"> de volledige Muziekwebcollectie </w:t>
      </w:r>
      <w:r>
        <w:rPr>
          <w:lang w:eastAsia="en-US"/>
        </w:rPr>
        <w:t>als streamingdienst aan te bieden</w:t>
      </w:r>
      <w:r w:rsidR="00A30F67" w:rsidRPr="002B78D1">
        <w:rPr>
          <w:lang w:eastAsia="en-US"/>
        </w:rPr>
        <w:t xml:space="preserve">. Nu doet </w:t>
      </w:r>
      <w:r>
        <w:rPr>
          <w:lang w:eastAsia="en-US"/>
        </w:rPr>
        <w:t xml:space="preserve">bib </w:t>
      </w:r>
      <w:r w:rsidR="00A30F67" w:rsidRPr="002B78D1">
        <w:rPr>
          <w:lang w:eastAsia="en-US"/>
        </w:rPr>
        <w:t xml:space="preserve">Bilzen dat al in </w:t>
      </w:r>
      <w:r w:rsidR="00DC7108" w:rsidRPr="002B78D1">
        <w:rPr>
          <w:lang w:eastAsia="en-US"/>
        </w:rPr>
        <w:t>samenwerking met CDR</w:t>
      </w:r>
      <w:r w:rsidR="00830BD6" w:rsidRPr="002B78D1">
        <w:rPr>
          <w:lang w:eastAsia="en-US"/>
        </w:rPr>
        <w:t>.</w:t>
      </w:r>
    </w:p>
    <w:p w:rsidR="0021687F" w:rsidRPr="002B78D1" w:rsidRDefault="00830BD6" w:rsidP="009A7E89">
      <w:pPr>
        <w:pStyle w:val="Lijstalinea"/>
        <w:numPr>
          <w:ilvl w:val="2"/>
          <w:numId w:val="24"/>
        </w:numPr>
        <w:spacing w:line="240" w:lineRule="auto"/>
        <w:rPr>
          <w:lang w:eastAsia="en-US"/>
        </w:rPr>
      </w:pPr>
      <w:r w:rsidRPr="002B78D1">
        <w:rPr>
          <w:lang w:eastAsia="en-US"/>
        </w:rPr>
        <w:t>Minder</w:t>
      </w:r>
      <w:r w:rsidR="0021687F" w:rsidRPr="002B78D1">
        <w:rPr>
          <w:lang w:eastAsia="en-US"/>
        </w:rPr>
        <w:t xml:space="preserve"> opslag- en indexeertijden</w:t>
      </w:r>
      <w:r w:rsidRPr="002B78D1">
        <w:rPr>
          <w:lang w:eastAsia="en-US"/>
        </w:rPr>
        <w:t xml:space="preserve"> binnen Bibliotheekportalen</w:t>
      </w:r>
    </w:p>
    <w:p w:rsidR="00830BD6" w:rsidRPr="002B78D1" w:rsidRDefault="00830BD6" w:rsidP="009A7E89">
      <w:pPr>
        <w:pStyle w:val="Lijstalinea"/>
        <w:numPr>
          <w:ilvl w:val="1"/>
          <w:numId w:val="24"/>
        </w:numPr>
        <w:spacing w:line="240" w:lineRule="auto"/>
        <w:rPr>
          <w:lang w:eastAsia="en-US"/>
        </w:rPr>
      </w:pPr>
      <w:r w:rsidRPr="002B78D1">
        <w:rPr>
          <w:lang w:eastAsia="en-US"/>
        </w:rPr>
        <w:t>Voor de invoerpartners</w:t>
      </w:r>
    </w:p>
    <w:p w:rsidR="0021687F" w:rsidRPr="002B78D1" w:rsidRDefault="00830BD6" w:rsidP="009A7E89">
      <w:pPr>
        <w:pStyle w:val="Lijstalinea"/>
        <w:numPr>
          <w:ilvl w:val="2"/>
          <w:numId w:val="24"/>
        </w:numPr>
        <w:spacing w:line="240" w:lineRule="auto"/>
        <w:rPr>
          <w:lang w:eastAsia="en-US"/>
        </w:rPr>
      </w:pPr>
      <w:r w:rsidRPr="002B78D1">
        <w:rPr>
          <w:lang w:eastAsia="en-US"/>
        </w:rPr>
        <w:t>M</w:t>
      </w:r>
      <w:r w:rsidR="0021687F" w:rsidRPr="002B78D1">
        <w:rPr>
          <w:lang w:eastAsia="en-US"/>
        </w:rPr>
        <w:t>inder cataloguswerk</w:t>
      </w:r>
      <w:r w:rsidRPr="002B78D1">
        <w:rPr>
          <w:lang w:eastAsia="en-US"/>
        </w:rPr>
        <w:t xml:space="preserve"> omdat </w:t>
      </w:r>
      <w:r w:rsidR="0021687F" w:rsidRPr="002B78D1">
        <w:rPr>
          <w:lang w:eastAsia="en-US"/>
        </w:rPr>
        <w:t xml:space="preserve">tracks </w:t>
      </w:r>
      <w:r w:rsidRPr="002B78D1">
        <w:rPr>
          <w:lang w:eastAsia="en-US"/>
        </w:rPr>
        <w:t>niet meer nagekeken moeten worden</w:t>
      </w:r>
    </w:p>
    <w:p w:rsidR="0021687F" w:rsidRPr="002B78D1" w:rsidRDefault="0095349F" w:rsidP="009A7E89">
      <w:pPr>
        <w:pStyle w:val="Lijstalinea"/>
        <w:numPr>
          <w:ilvl w:val="2"/>
          <w:numId w:val="24"/>
        </w:numPr>
        <w:spacing w:line="240" w:lineRule="auto"/>
        <w:rPr>
          <w:lang w:eastAsia="en-US"/>
        </w:rPr>
      </w:pPr>
      <w:r>
        <w:rPr>
          <w:lang w:eastAsia="en-US"/>
        </w:rPr>
        <w:t>Minder a</w:t>
      </w:r>
      <w:r w:rsidR="00830BD6" w:rsidRPr="002B78D1">
        <w:rPr>
          <w:lang w:eastAsia="en-US"/>
        </w:rPr>
        <w:t>uthority-beheer voor un</w:t>
      </w:r>
      <w:r>
        <w:rPr>
          <w:lang w:eastAsia="en-US"/>
        </w:rPr>
        <w:t>iforme titels.</w:t>
      </w:r>
    </w:p>
    <w:p w:rsidR="00830BD6" w:rsidRPr="002B78D1" w:rsidRDefault="00830BD6" w:rsidP="009A7E89">
      <w:pPr>
        <w:pStyle w:val="Lijstalinea"/>
        <w:numPr>
          <w:ilvl w:val="1"/>
          <w:numId w:val="24"/>
        </w:numPr>
        <w:spacing w:line="240" w:lineRule="auto"/>
        <w:rPr>
          <w:lang w:eastAsia="en-US"/>
        </w:rPr>
      </w:pPr>
      <w:r w:rsidRPr="002B78D1">
        <w:rPr>
          <w:lang w:eastAsia="en-US"/>
        </w:rPr>
        <w:t>Voor BC Gent</w:t>
      </w:r>
    </w:p>
    <w:p w:rsidR="00830BD6" w:rsidRPr="002B78D1" w:rsidRDefault="00830BD6" w:rsidP="009A7E89">
      <w:pPr>
        <w:pStyle w:val="Lijstalinea"/>
        <w:numPr>
          <w:ilvl w:val="2"/>
          <w:numId w:val="24"/>
        </w:numPr>
        <w:spacing w:line="240" w:lineRule="auto"/>
        <w:rPr>
          <w:lang w:eastAsia="en-US"/>
        </w:rPr>
      </w:pPr>
      <w:r w:rsidRPr="002B78D1">
        <w:rPr>
          <w:lang w:eastAsia="en-US"/>
        </w:rPr>
        <w:t>Minder catalogusonderhoud in Open Vlacc</w:t>
      </w:r>
    </w:p>
    <w:p w:rsidR="0021687F" w:rsidRPr="002B78D1" w:rsidRDefault="0021687F" w:rsidP="0021687F">
      <w:pPr>
        <w:spacing w:line="240" w:lineRule="auto"/>
        <w:rPr>
          <w:lang w:eastAsia="en-US"/>
        </w:rPr>
      </w:pPr>
    </w:p>
    <w:p w:rsidR="0021687F" w:rsidRPr="002B78D1" w:rsidRDefault="009A7E89" w:rsidP="0021687F">
      <w:pPr>
        <w:spacing w:line="240" w:lineRule="auto"/>
        <w:rPr>
          <w:b/>
          <w:lang w:eastAsia="en-US"/>
        </w:rPr>
      </w:pPr>
      <w:r>
        <w:rPr>
          <w:lang w:eastAsia="en-US"/>
        </w:rPr>
        <w:t xml:space="preserve">BC Gent denkt aan de volgende </w:t>
      </w:r>
      <w:r w:rsidRPr="008D3019">
        <w:rPr>
          <w:b/>
          <w:lang w:eastAsia="en-US"/>
        </w:rPr>
        <w:t>nadelen</w:t>
      </w:r>
      <w:r w:rsidR="001C3B85">
        <w:rPr>
          <w:b/>
          <w:lang w:eastAsia="en-US"/>
        </w:rPr>
        <w:t xml:space="preserve"> of problemen</w:t>
      </w:r>
      <w:r>
        <w:rPr>
          <w:lang w:eastAsia="en-US"/>
        </w:rPr>
        <w:t>:</w:t>
      </w:r>
    </w:p>
    <w:p w:rsidR="0021687F" w:rsidRPr="002B78D1" w:rsidRDefault="009A7E89" w:rsidP="00055B9C">
      <w:pPr>
        <w:pStyle w:val="Lijstalinea"/>
        <w:numPr>
          <w:ilvl w:val="0"/>
          <w:numId w:val="35"/>
        </w:numPr>
        <w:spacing w:line="240" w:lineRule="auto"/>
        <w:rPr>
          <w:lang w:eastAsia="en-US"/>
        </w:rPr>
      </w:pPr>
      <w:r>
        <w:rPr>
          <w:lang w:eastAsia="en-US"/>
        </w:rPr>
        <w:t xml:space="preserve">Bepaalde gegevens zullen we missen: </w:t>
      </w:r>
    </w:p>
    <w:p w:rsidR="0021687F" w:rsidRPr="00055B9C" w:rsidRDefault="0021687F" w:rsidP="0021687F">
      <w:pPr>
        <w:pStyle w:val="Lijstalinea"/>
        <w:numPr>
          <w:ilvl w:val="1"/>
          <w:numId w:val="24"/>
        </w:numPr>
        <w:spacing w:line="240" w:lineRule="auto"/>
        <w:rPr>
          <w:lang w:eastAsia="en-US"/>
        </w:rPr>
      </w:pPr>
      <w:r w:rsidRPr="00824D80">
        <w:rPr>
          <w:b/>
          <w:lang w:eastAsia="en-US"/>
        </w:rPr>
        <w:t>Muziekgenres op werkniveau</w:t>
      </w:r>
      <w:r w:rsidR="00830BD6" w:rsidRPr="00055B9C">
        <w:rPr>
          <w:lang w:eastAsia="en-US"/>
        </w:rPr>
        <w:t>:</w:t>
      </w:r>
    </w:p>
    <w:p w:rsidR="00830BD6" w:rsidRPr="002B78D1" w:rsidRDefault="0021687F" w:rsidP="00830BD6">
      <w:pPr>
        <w:spacing w:line="240" w:lineRule="auto"/>
        <w:ind w:left="542"/>
        <w:rPr>
          <w:lang w:eastAsia="en-US"/>
        </w:rPr>
      </w:pPr>
      <w:r w:rsidRPr="002B78D1">
        <w:rPr>
          <w:lang w:eastAsia="en-US"/>
        </w:rPr>
        <w:t>Bij k</w:t>
      </w:r>
      <w:r w:rsidR="00830BD6" w:rsidRPr="002B78D1">
        <w:rPr>
          <w:lang w:eastAsia="en-US"/>
        </w:rPr>
        <w:t xml:space="preserve">lassieke muziek </w:t>
      </w:r>
      <w:r w:rsidR="0095349F">
        <w:rPr>
          <w:lang w:eastAsia="en-US"/>
        </w:rPr>
        <w:t xml:space="preserve">worden de muziekgenres </w:t>
      </w:r>
      <w:r w:rsidR="00830BD6" w:rsidRPr="002B78D1">
        <w:rPr>
          <w:lang w:eastAsia="en-US"/>
        </w:rPr>
        <w:t xml:space="preserve">op </w:t>
      </w:r>
      <w:r w:rsidRPr="002B78D1">
        <w:rPr>
          <w:lang w:eastAsia="en-US"/>
        </w:rPr>
        <w:t xml:space="preserve">trackniveau </w:t>
      </w:r>
      <w:r w:rsidR="0095349F">
        <w:rPr>
          <w:lang w:eastAsia="en-US"/>
        </w:rPr>
        <w:t xml:space="preserve">opgenomen. </w:t>
      </w:r>
      <w:r w:rsidR="005B73B7">
        <w:rPr>
          <w:lang w:eastAsia="en-US"/>
        </w:rPr>
        <w:t xml:space="preserve">Recent is in de regelgeving toegevoegd dat een </w:t>
      </w:r>
      <w:r w:rsidR="008D3019">
        <w:rPr>
          <w:lang w:eastAsia="en-US"/>
        </w:rPr>
        <w:t>muziek</w:t>
      </w:r>
      <w:r w:rsidR="005B73B7">
        <w:rPr>
          <w:lang w:eastAsia="en-US"/>
        </w:rPr>
        <w:t xml:space="preserve">genre dat </w:t>
      </w:r>
      <w:r w:rsidR="008D3019">
        <w:rPr>
          <w:lang w:eastAsia="en-US"/>
        </w:rPr>
        <w:t xml:space="preserve">voor de </w:t>
      </w:r>
      <w:r w:rsidR="005B73B7">
        <w:rPr>
          <w:lang w:eastAsia="en-US"/>
        </w:rPr>
        <w:t xml:space="preserve">volledige cd </w:t>
      </w:r>
      <w:r w:rsidR="008D3019">
        <w:rPr>
          <w:lang w:eastAsia="en-US"/>
        </w:rPr>
        <w:t xml:space="preserve">geldt, </w:t>
      </w:r>
      <w:r w:rsidR="005B73B7">
        <w:rPr>
          <w:lang w:eastAsia="en-US"/>
        </w:rPr>
        <w:t>enkel in het moederrecord opgenomen wordt en niet herhaald wordt op trackniveau.</w:t>
      </w:r>
      <w:r w:rsidR="008D3019">
        <w:rPr>
          <w:lang w:eastAsia="en-US"/>
        </w:rPr>
        <w:br/>
      </w:r>
      <w:r w:rsidR="00830BD6" w:rsidRPr="002B78D1">
        <w:rPr>
          <w:lang w:eastAsia="en-US"/>
        </w:rPr>
        <w:t>BC Gent vraagt aan de leden van de werkgroep om na te denken</w:t>
      </w:r>
      <w:r w:rsidR="00D16DFB" w:rsidRPr="002B78D1">
        <w:rPr>
          <w:lang w:eastAsia="en-US"/>
        </w:rPr>
        <w:t xml:space="preserve"> over de volgende zaken</w:t>
      </w:r>
      <w:r w:rsidR="00830BD6" w:rsidRPr="002B78D1">
        <w:rPr>
          <w:lang w:eastAsia="en-US"/>
        </w:rPr>
        <w:t xml:space="preserve"> zodat tegen de volgende werk</w:t>
      </w:r>
      <w:r w:rsidR="00D16DFB" w:rsidRPr="002B78D1">
        <w:rPr>
          <w:lang w:eastAsia="en-US"/>
        </w:rPr>
        <w:t>groep een beslissing kan vallen:</w:t>
      </w:r>
    </w:p>
    <w:p w:rsidR="00ED0D9A" w:rsidRDefault="005B73B7" w:rsidP="00D16DFB">
      <w:pPr>
        <w:pStyle w:val="Lijstalinea"/>
        <w:numPr>
          <w:ilvl w:val="2"/>
          <w:numId w:val="24"/>
        </w:numPr>
        <w:spacing w:line="240" w:lineRule="auto"/>
        <w:rPr>
          <w:lang w:eastAsia="en-US"/>
        </w:rPr>
      </w:pPr>
      <w:r>
        <w:rPr>
          <w:lang w:eastAsia="en-US"/>
        </w:rPr>
        <w:t xml:space="preserve">Laten we Libis alle muziekgenres van de tracks converteren naar het moederrecord? </w:t>
      </w:r>
    </w:p>
    <w:p w:rsidR="00ED0D9A" w:rsidRDefault="00ED0D9A" w:rsidP="00D16DFB">
      <w:pPr>
        <w:pStyle w:val="Lijstalinea"/>
        <w:numPr>
          <w:ilvl w:val="2"/>
          <w:numId w:val="24"/>
        </w:numPr>
        <w:spacing w:line="240" w:lineRule="auto"/>
        <w:rPr>
          <w:lang w:eastAsia="en-US"/>
        </w:rPr>
      </w:pPr>
      <w:r>
        <w:rPr>
          <w:lang w:eastAsia="en-US"/>
        </w:rPr>
        <w:t xml:space="preserve">Vragen we om termen die bij meerdere tracks </w:t>
      </w:r>
      <w:r w:rsidR="008D3019">
        <w:rPr>
          <w:lang w:eastAsia="en-US"/>
        </w:rPr>
        <w:t xml:space="preserve">en/of ook in het moederrecord </w:t>
      </w:r>
      <w:r>
        <w:rPr>
          <w:lang w:eastAsia="en-US"/>
        </w:rPr>
        <w:t>voorkomen, te ontdubbelen</w:t>
      </w:r>
      <w:r w:rsidR="008D3019">
        <w:rPr>
          <w:lang w:eastAsia="en-US"/>
        </w:rPr>
        <w:t xml:space="preserve"> in het moederrecord</w:t>
      </w:r>
      <w:r>
        <w:rPr>
          <w:lang w:eastAsia="en-US"/>
        </w:rPr>
        <w:t>?</w:t>
      </w:r>
      <w:r w:rsidR="005B73B7">
        <w:rPr>
          <w:lang w:eastAsia="en-US"/>
        </w:rPr>
        <w:t xml:space="preserve"> </w:t>
      </w:r>
    </w:p>
    <w:p w:rsidR="00FD5FBD" w:rsidRPr="002B78D1" w:rsidRDefault="00FD5FBD" w:rsidP="00D16DFB">
      <w:pPr>
        <w:pStyle w:val="Lijstalinea"/>
        <w:numPr>
          <w:ilvl w:val="2"/>
          <w:numId w:val="24"/>
        </w:numPr>
        <w:spacing w:line="240" w:lineRule="auto"/>
        <w:rPr>
          <w:lang w:eastAsia="en-US"/>
        </w:rPr>
      </w:pPr>
      <w:r w:rsidRPr="002B78D1">
        <w:rPr>
          <w:lang w:eastAsia="en-US"/>
        </w:rPr>
        <w:t xml:space="preserve">Hoe gaan we om met nieuwe beschrijvingen en het aantal genres dat we </w:t>
      </w:r>
      <w:r w:rsidR="005B73B7">
        <w:rPr>
          <w:lang w:eastAsia="en-US"/>
        </w:rPr>
        <w:t>opnemen op moederrecordniveau</w:t>
      </w:r>
      <w:r w:rsidRPr="002B78D1">
        <w:rPr>
          <w:lang w:eastAsia="en-US"/>
        </w:rPr>
        <w:t>?</w:t>
      </w:r>
    </w:p>
    <w:p w:rsidR="00FD5FBD" w:rsidRPr="002B78D1" w:rsidRDefault="00FD5FBD" w:rsidP="00D16DFB">
      <w:pPr>
        <w:pStyle w:val="Lijstalinea"/>
        <w:numPr>
          <w:ilvl w:val="2"/>
          <w:numId w:val="24"/>
        </w:numPr>
        <w:spacing w:line="240" w:lineRule="auto"/>
        <w:rPr>
          <w:lang w:eastAsia="en-US"/>
        </w:rPr>
      </w:pPr>
      <w:r w:rsidRPr="002B78D1">
        <w:rPr>
          <w:lang w:eastAsia="en-US"/>
        </w:rPr>
        <w:t>Moeten de genres voor het hele moederrecord gelden of passen we de regelgeving aan?</w:t>
      </w:r>
    </w:p>
    <w:p w:rsidR="00D16DFB" w:rsidRPr="002B78D1" w:rsidRDefault="00FD5FBD" w:rsidP="00D16DFB">
      <w:pPr>
        <w:spacing w:line="240" w:lineRule="auto"/>
        <w:ind w:left="542"/>
        <w:rPr>
          <w:lang w:eastAsia="en-US"/>
        </w:rPr>
      </w:pPr>
      <w:r w:rsidRPr="002B78D1">
        <w:rPr>
          <w:lang w:eastAsia="en-US"/>
        </w:rPr>
        <w:t>Daarnaast zijn er twee vragen vanuit de leden van de werkgroep:</w:t>
      </w:r>
    </w:p>
    <w:p w:rsidR="00FD5FBD" w:rsidRPr="002B78D1" w:rsidRDefault="00D16DFB" w:rsidP="00FD5FBD">
      <w:pPr>
        <w:pStyle w:val="Lijstalinea"/>
        <w:numPr>
          <w:ilvl w:val="2"/>
          <w:numId w:val="24"/>
        </w:numPr>
        <w:spacing w:line="240" w:lineRule="auto"/>
        <w:rPr>
          <w:lang w:eastAsia="en-US"/>
        </w:rPr>
      </w:pPr>
      <w:r w:rsidRPr="002B78D1">
        <w:rPr>
          <w:lang w:eastAsia="en-US"/>
        </w:rPr>
        <w:lastRenderedPageBreak/>
        <w:t>Leuven vraagt wat er gebeurt met ‘foute’ genres van CDR. BC Gent geeft aan dat er geen genres op trackniveau overgenomen worden van CDR.</w:t>
      </w:r>
    </w:p>
    <w:p w:rsidR="00631D67" w:rsidRPr="002B78D1" w:rsidRDefault="00631D67" w:rsidP="00FD5FBD">
      <w:pPr>
        <w:pStyle w:val="Lijstalinea"/>
        <w:numPr>
          <w:ilvl w:val="2"/>
          <w:numId w:val="24"/>
        </w:numPr>
        <w:spacing w:line="240" w:lineRule="auto"/>
        <w:rPr>
          <w:lang w:eastAsia="en-US"/>
        </w:rPr>
      </w:pPr>
      <w:r w:rsidRPr="002B78D1">
        <w:rPr>
          <w:lang w:eastAsia="en-US"/>
        </w:rPr>
        <w:t>B</w:t>
      </w:r>
      <w:r w:rsidR="00FD5FBD" w:rsidRPr="002B78D1">
        <w:rPr>
          <w:lang w:eastAsia="en-US"/>
        </w:rPr>
        <w:t xml:space="preserve">rugge vraagt wat met fouten in de kindrecords van CDR </w:t>
      </w:r>
      <w:r w:rsidR="005B73B7">
        <w:rPr>
          <w:lang w:eastAsia="en-US"/>
        </w:rPr>
        <w:t>kan</w:t>
      </w:r>
      <w:r w:rsidR="00FD5FBD" w:rsidRPr="002B78D1">
        <w:rPr>
          <w:lang w:eastAsia="en-US"/>
        </w:rPr>
        <w:t xml:space="preserve"> gebeuren? BC Gent geeft fouten door aan CDR,</w:t>
      </w:r>
      <w:r w:rsidR="002F443B">
        <w:rPr>
          <w:lang w:eastAsia="en-US"/>
        </w:rPr>
        <w:t xml:space="preserve"> zodat zij ze kunnen aanpassen.</w:t>
      </w:r>
    </w:p>
    <w:p w:rsidR="00FD5FBD" w:rsidRPr="002B78D1" w:rsidRDefault="00FD5FBD" w:rsidP="00FD5FBD">
      <w:pPr>
        <w:spacing w:line="240" w:lineRule="auto"/>
        <w:ind w:left="1610"/>
        <w:rPr>
          <w:lang w:eastAsia="en-US"/>
        </w:rPr>
      </w:pPr>
    </w:p>
    <w:p w:rsidR="0021687F" w:rsidRPr="00824D80" w:rsidRDefault="0021687F" w:rsidP="0021687F">
      <w:pPr>
        <w:pStyle w:val="Lijstalinea"/>
        <w:numPr>
          <w:ilvl w:val="1"/>
          <w:numId w:val="24"/>
        </w:numPr>
        <w:spacing w:line="240" w:lineRule="auto"/>
        <w:rPr>
          <w:b/>
          <w:lang w:eastAsia="en-US"/>
        </w:rPr>
      </w:pPr>
      <w:r w:rsidRPr="00824D80">
        <w:rPr>
          <w:b/>
          <w:lang w:eastAsia="en-US"/>
        </w:rPr>
        <w:t>Auteursfuncties op trackniveau</w:t>
      </w:r>
    </w:p>
    <w:p w:rsidR="00631D67" w:rsidRPr="002B78D1" w:rsidRDefault="00FD5FBD" w:rsidP="00055B9C">
      <w:pPr>
        <w:spacing w:line="240" w:lineRule="auto"/>
        <w:ind w:left="542"/>
        <w:rPr>
          <w:lang w:eastAsia="en-US"/>
        </w:rPr>
      </w:pPr>
      <w:r w:rsidRPr="002B78D1">
        <w:rPr>
          <w:lang w:eastAsia="en-US"/>
        </w:rPr>
        <w:t xml:space="preserve">BC Gent heeft geen </w:t>
      </w:r>
      <w:r w:rsidR="00562B7B">
        <w:rPr>
          <w:lang w:eastAsia="en-US"/>
        </w:rPr>
        <w:t xml:space="preserve">belangrijk </w:t>
      </w:r>
      <w:r w:rsidRPr="002B78D1">
        <w:rPr>
          <w:lang w:eastAsia="en-US"/>
        </w:rPr>
        <w:t xml:space="preserve">verlies van data op trackniveau gevonden met betrekking tot auteursfuncties. </w:t>
      </w:r>
      <w:r w:rsidR="00631D67" w:rsidRPr="002B78D1">
        <w:rPr>
          <w:lang w:eastAsia="en-US"/>
        </w:rPr>
        <w:t>B</w:t>
      </w:r>
      <w:r w:rsidRPr="002B78D1">
        <w:rPr>
          <w:lang w:eastAsia="en-US"/>
        </w:rPr>
        <w:t xml:space="preserve">rugge geeft aan dat er zeker voorbeelden te vinden zijn op vlak van klassieke muziek. Brugge zoekt tegen de volgende werkgroep naar een aantal </w:t>
      </w:r>
      <w:r w:rsidR="00ED0D9A">
        <w:rPr>
          <w:lang w:eastAsia="en-US"/>
        </w:rPr>
        <w:t xml:space="preserve">significante </w:t>
      </w:r>
      <w:r w:rsidRPr="002B78D1">
        <w:rPr>
          <w:lang w:eastAsia="en-US"/>
        </w:rPr>
        <w:t xml:space="preserve">voorbeelden. </w:t>
      </w:r>
    </w:p>
    <w:p w:rsidR="00483819" w:rsidRPr="002B78D1" w:rsidRDefault="00483819" w:rsidP="00483819">
      <w:pPr>
        <w:spacing w:line="240" w:lineRule="auto"/>
        <w:ind w:left="567"/>
        <w:rPr>
          <w:lang w:eastAsia="en-US"/>
        </w:rPr>
      </w:pPr>
    </w:p>
    <w:p w:rsidR="00631D67" w:rsidRPr="00D67C59" w:rsidRDefault="00FD5FBD" w:rsidP="00055B9C">
      <w:pPr>
        <w:pStyle w:val="Lijstalinea"/>
        <w:numPr>
          <w:ilvl w:val="0"/>
          <w:numId w:val="35"/>
        </w:numPr>
        <w:spacing w:line="240" w:lineRule="auto"/>
        <w:rPr>
          <w:b/>
          <w:lang w:eastAsia="en-US"/>
        </w:rPr>
      </w:pPr>
      <w:r w:rsidRPr="00D67C59">
        <w:rPr>
          <w:b/>
          <w:lang w:eastAsia="en-US"/>
        </w:rPr>
        <w:t>Uniforme titels</w:t>
      </w:r>
      <w:r w:rsidR="009A7E89" w:rsidRPr="00D67C59">
        <w:rPr>
          <w:b/>
          <w:lang w:eastAsia="en-US"/>
        </w:rPr>
        <w:t xml:space="preserve"> </w:t>
      </w:r>
    </w:p>
    <w:p w:rsidR="00ED0D9A" w:rsidRDefault="00FD5FBD" w:rsidP="00055B9C">
      <w:pPr>
        <w:spacing w:line="240" w:lineRule="auto"/>
        <w:ind w:left="542"/>
        <w:rPr>
          <w:lang w:eastAsia="en-US"/>
        </w:rPr>
      </w:pPr>
      <w:r w:rsidRPr="002B78D1">
        <w:rPr>
          <w:lang w:eastAsia="en-US"/>
        </w:rPr>
        <w:t xml:space="preserve">Er zijn verschillen tussen de </w:t>
      </w:r>
      <w:r w:rsidRPr="00D67C59">
        <w:rPr>
          <w:lang w:eastAsia="en-US"/>
        </w:rPr>
        <w:t xml:space="preserve">uniforme </w:t>
      </w:r>
      <w:r w:rsidR="00055B9C" w:rsidRPr="00D67C59">
        <w:rPr>
          <w:lang w:eastAsia="en-US"/>
        </w:rPr>
        <w:t>titels in Open Vlacc en bij CDR</w:t>
      </w:r>
      <w:r w:rsidR="00055B9C">
        <w:rPr>
          <w:lang w:eastAsia="en-US"/>
        </w:rPr>
        <w:t xml:space="preserve"> door </w:t>
      </w:r>
    </w:p>
    <w:p w:rsidR="00ED0D9A" w:rsidRDefault="00D67C59" w:rsidP="00D67C59">
      <w:pPr>
        <w:pStyle w:val="Lijstalinea"/>
        <w:numPr>
          <w:ilvl w:val="1"/>
          <w:numId w:val="24"/>
        </w:numPr>
        <w:spacing w:line="240" w:lineRule="auto"/>
        <w:rPr>
          <w:lang w:eastAsia="en-US"/>
        </w:rPr>
      </w:pPr>
      <w:r>
        <w:rPr>
          <w:lang w:eastAsia="en-US"/>
        </w:rPr>
        <w:t xml:space="preserve">het </w:t>
      </w:r>
      <w:r w:rsidRPr="00D67C59">
        <w:rPr>
          <w:b/>
          <w:lang w:eastAsia="en-US"/>
        </w:rPr>
        <w:t>conversieprogramma</w:t>
      </w:r>
      <w:r w:rsidR="00ED0D9A">
        <w:rPr>
          <w:lang w:eastAsia="en-US"/>
        </w:rPr>
        <w:t xml:space="preserve">. Een aantal afkortingen van CDR worden in conversie gewijzigd. </w:t>
      </w:r>
    </w:p>
    <w:p w:rsidR="00ED0D9A" w:rsidRDefault="00ED0D9A" w:rsidP="00055B9C">
      <w:pPr>
        <w:spacing w:line="240" w:lineRule="auto"/>
        <w:ind w:left="542"/>
        <w:rPr>
          <w:lang w:eastAsia="en-US"/>
        </w:rPr>
      </w:pPr>
      <w:r>
        <w:rPr>
          <w:noProof/>
        </w:rPr>
        <w:drawing>
          <wp:inline distT="0" distB="0" distL="0" distR="0" wp14:anchorId="2D5F97B1" wp14:editId="6BCF7441">
            <wp:extent cx="3975592" cy="2325083"/>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975505" cy="2325032"/>
                    </a:xfrm>
                    <a:prstGeom prst="rect">
                      <a:avLst/>
                    </a:prstGeom>
                  </pic:spPr>
                </pic:pic>
              </a:graphicData>
            </a:graphic>
          </wp:inline>
        </w:drawing>
      </w:r>
    </w:p>
    <w:p w:rsidR="00631D67" w:rsidRPr="002B78D1" w:rsidRDefault="00ED0D9A" w:rsidP="00055B9C">
      <w:pPr>
        <w:spacing w:line="240" w:lineRule="auto"/>
        <w:ind w:left="542"/>
        <w:rPr>
          <w:lang w:eastAsia="en-US"/>
        </w:rPr>
      </w:pPr>
      <w:r>
        <w:rPr>
          <w:lang w:eastAsia="en-US"/>
        </w:rPr>
        <w:t xml:space="preserve">Hier </w:t>
      </w:r>
      <w:r w:rsidR="00055B9C">
        <w:rPr>
          <w:lang w:eastAsia="en-US"/>
        </w:rPr>
        <w:t xml:space="preserve">zijn twee oplossingen mogelijk: </w:t>
      </w:r>
    </w:p>
    <w:p w:rsidR="00631D67" w:rsidRPr="002B78D1" w:rsidRDefault="00055B9C" w:rsidP="00B41EC8">
      <w:pPr>
        <w:pStyle w:val="Lijstalinea"/>
        <w:numPr>
          <w:ilvl w:val="0"/>
          <w:numId w:val="24"/>
        </w:numPr>
        <w:spacing w:line="240" w:lineRule="auto"/>
        <w:ind w:left="1966"/>
        <w:rPr>
          <w:lang w:eastAsia="en-US"/>
        </w:rPr>
      </w:pPr>
      <w:r>
        <w:rPr>
          <w:lang w:eastAsia="en-US"/>
        </w:rPr>
        <w:t xml:space="preserve">We laten het </w:t>
      </w:r>
      <w:r w:rsidR="00ED0D9A">
        <w:rPr>
          <w:lang w:eastAsia="en-US"/>
        </w:rPr>
        <w:t>zoeken i</w:t>
      </w:r>
      <w:r>
        <w:rPr>
          <w:lang w:eastAsia="en-US"/>
        </w:rPr>
        <w:t xml:space="preserve">n </w:t>
      </w:r>
      <w:r w:rsidR="00ED0D9A">
        <w:rPr>
          <w:lang w:eastAsia="en-US"/>
        </w:rPr>
        <w:t>AquaB</w:t>
      </w:r>
      <w:r w:rsidR="00631D67" w:rsidRPr="002B78D1">
        <w:rPr>
          <w:lang w:eastAsia="en-US"/>
        </w:rPr>
        <w:t xml:space="preserve">rowser </w:t>
      </w:r>
      <w:r w:rsidR="00ED0D9A">
        <w:rPr>
          <w:lang w:eastAsia="en-US"/>
        </w:rPr>
        <w:t>mogelijk op beide termen. Vb. wie zoekt op ‘Concert’ zoekt ook op ‘Concerto’ en omgekeerd.</w:t>
      </w:r>
    </w:p>
    <w:p w:rsidR="00631D67" w:rsidRDefault="00631D67" w:rsidP="00B41EC8">
      <w:pPr>
        <w:pStyle w:val="Lijstalinea"/>
        <w:numPr>
          <w:ilvl w:val="0"/>
          <w:numId w:val="24"/>
        </w:numPr>
        <w:spacing w:line="240" w:lineRule="auto"/>
        <w:ind w:left="1966"/>
        <w:rPr>
          <w:lang w:eastAsia="en-US"/>
        </w:rPr>
      </w:pPr>
      <w:r w:rsidRPr="002B78D1">
        <w:rPr>
          <w:lang w:eastAsia="en-US"/>
        </w:rPr>
        <w:t xml:space="preserve">We behouden </w:t>
      </w:r>
      <w:r w:rsidR="00ED0D9A">
        <w:rPr>
          <w:lang w:eastAsia="en-US"/>
        </w:rPr>
        <w:t>de uniforme titels van CDR en passen onze titels aan.</w:t>
      </w:r>
    </w:p>
    <w:p w:rsidR="00D67C59" w:rsidRDefault="00D67C59" w:rsidP="00D67C59">
      <w:pPr>
        <w:spacing w:line="240" w:lineRule="auto"/>
        <w:ind w:left="1606"/>
        <w:rPr>
          <w:lang w:eastAsia="en-US"/>
        </w:rPr>
      </w:pPr>
    </w:p>
    <w:p w:rsidR="00ED0D9A" w:rsidRPr="002B78D1" w:rsidRDefault="00ED0D9A" w:rsidP="00FA7F23">
      <w:pPr>
        <w:pStyle w:val="Lijstalinea"/>
        <w:numPr>
          <w:ilvl w:val="1"/>
          <w:numId w:val="24"/>
        </w:numPr>
        <w:spacing w:line="240" w:lineRule="auto"/>
        <w:rPr>
          <w:lang w:eastAsia="en-US"/>
        </w:rPr>
      </w:pPr>
      <w:r w:rsidRPr="00FA7F23">
        <w:rPr>
          <w:b/>
          <w:lang w:eastAsia="en-US"/>
        </w:rPr>
        <w:t>verwijzingen</w:t>
      </w:r>
      <w:r>
        <w:rPr>
          <w:lang w:eastAsia="en-US"/>
        </w:rPr>
        <w:t xml:space="preserve"> in Aleph</w:t>
      </w:r>
      <w:r w:rsidR="00D67C59">
        <w:rPr>
          <w:lang w:eastAsia="en-US"/>
        </w:rPr>
        <w:br/>
        <w:t xml:space="preserve">In Open Vlacc is het oeuvre van een componist op een consequente wijze ontsloten. Hierdoor kiest Open Vlacc soms voor een andere voorkeurterm dan CDR. </w:t>
      </w:r>
    </w:p>
    <w:p w:rsidR="00483819" w:rsidRDefault="00483819" w:rsidP="009A7E89">
      <w:pPr>
        <w:spacing w:line="240" w:lineRule="auto"/>
        <w:ind w:left="542"/>
        <w:rPr>
          <w:lang w:eastAsia="en-US"/>
        </w:rPr>
      </w:pPr>
      <w:r w:rsidRPr="002B78D1">
        <w:rPr>
          <w:lang w:eastAsia="en-US"/>
        </w:rPr>
        <w:t xml:space="preserve">BC Gent vraagt om </w:t>
      </w:r>
      <w:r w:rsidR="009A7E89">
        <w:rPr>
          <w:lang w:eastAsia="en-US"/>
        </w:rPr>
        <w:t>erover na te denken hoe groot het probleem is met de verschillen in de uniforme titels waarbij</w:t>
      </w:r>
      <w:r w:rsidRPr="002B78D1">
        <w:rPr>
          <w:lang w:eastAsia="en-US"/>
        </w:rPr>
        <w:t xml:space="preserve"> CDR andere </w:t>
      </w:r>
      <w:r w:rsidR="00D67C59">
        <w:rPr>
          <w:lang w:eastAsia="en-US"/>
        </w:rPr>
        <w:t>uniforme titels gebruikt?</w:t>
      </w:r>
    </w:p>
    <w:p w:rsidR="00D67C59" w:rsidRPr="002B78D1" w:rsidRDefault="00D67C59" w:rsidP="009A7E89">
      <w:pPr>
        <w:spacing w:line="240" w:lineRule="auto"/>
        <w:ind w:left="542"/>
        <w:rPr>
          <w:lang w:eastAsia="en-US"/>
        </w:rPr>
      </w:pPr>
    </w:p>
    <w:p w:rsidR="00483819" w:rsidRPr="002B78D1" w:rsidRDefault="00483819" w:rsidP="00483819">
      <w:pPr>
        <w:pStyle w:val="Lijstalinea"/>
        <w:numPr>
          <w:ilvl w:val="3"/>
          <w:numId w:val="25"/>
        </w:numPr>
        <w:spacing w:line="240" w:lineRule="auto"/>
        <w:rPr>
          <w:lang w:eastAsia="en-US"/>
        </w:rPr>
      </w:pPr>
      <w:r w:rsidRPr="002B78D1">
        <w:rPr>
          <w:lang w:eastAsia="en-US"/>
        </w:rPr>
        <w:t xml:space="preserve">Brugge geeft aan dat </w:t>
      </w:r>
      <w:r w:rsidRPr="009A7E89">
        <w:rPr>
          <w:b/>
          <w:lang w:eastAsia="en-US"/>
        </w:rPr>
        <w:t>‘remix’</w:t>
      </w:r>
      <w:r w:rsidRPr="002B78D1">
        <w:rPr>
          <w:lang w:eastAsia="en-US"/>
        </w:rPr>
        <w:t xml:space="preserve"> niet meer op trackniveau kan toegevoegd worden</w:t>
      </w:r>
    </w:p>
    <w:p w:rsidR="00483819" w:rsidRPr="002B78D1" w:rsidRDefault="00483819" w:rsidP="00483819">
      <w:pPr>
        <w:pStyle w:val="Lijstalinea"/>
        <w:numPr>
          <w:ilvl w:val="3"/>
          <w:numId w:val="25"/>
        </w:numPr>
        <w:spacing w:line="240" w:lineRule="auto"/>
        <w:rPr>
          <w:lang w:eastAsia="en-US"/>
        </w:rPr>
      </w:pPr>
      <w:r w:rsidRPr="002B78D1">
        <w:rPr>
          <w:lang w:eastAsia="en-US"/>
        </w:rPr>
        <w:t xml:space="preserve">Brugge geeft aan dat </w:t>
      </w:r>
      <w:r w:rsidRPr="00055B9C">
        <w:rPr>
          <w:b/>
          <w:lang w:eastAsia="en-US"/>
        </w:rPr>
        <w:t>CDR geen codexen</w:t>
      </w:r>
      <w:r w:rsidR="004308DB" w:rsidRPr="00055B9C">
        <w:rPr>
          <w:b/>
          <w:lang w:eastAsia="en-US"/>
        </w:rPr>
        <w:t>, handschriften</w:t>
      </w:r>
      <w:r w:rsidR="004308DB" w:rsidRPr="002B78D1">
        <w:rPr>
          <w:lang w:eastAsia="en-US"/>
        </w:rPr>
        <w:t xml:space="preserve"> toevoegt in de uniforme titel. </w:t>
      </w:r>
    </w:p>
    <w:p w:rsidR="00055B9C" w:rsidRDefault="00AE1984" w:rsidP="00AE1984">
      <w:pPr>
        <w:pStyle w:val="Lijstalinea"/>
        <w:numPr>
          <w:ilvl w:val="3"/>
          <w:numId w:val="25"/>
        </w:numPr>
        <w:spacing w:line="240" w:lineRule="auto"/>
        <w:rPr>
          <w:lang w:eastAsia="en-US"/>
        </w:rPr>
      </w:pPr>
      <w:r w:rsidRPr="002B78D1">
        <w:rPr>
          <w:lang w:eastAsia="en-US"/>
        </w:rPr>
        <w:t xml:space="preserve">BC Gent geeft aan dat </w:t>
      </w:r>
      <w:r w:rsidRPr="009A7E89">
        <w:rPr>
          <w:b/>
          <w:lang w:eastAsia="en-US"/>
        </w:rPr>
        <w:t>we fouten aan CDR mogen doorgeven</w:t>
      </w:r>
      <w:r w:rsidRPr="002B78D1">
        <w:rPr>
          <w:lang w:eastAsia="en-US"/>
        </w:rPr>
        <w:t xml:space="preserve"> en dat ze ons daar meestal in volgen</w:t>
      </w:r>
      <w:r w:rsidR="004308DB" w:rsidRPr="002B78D1">
        <w:rPr>
          <w:lang w:eastAsia="en-US"/>
        </w:rPr>
        <w:t xml:space="preserve">. </w:t>
      </w:r>
    </w:p>
    <w:p w:rsidR="00483819" w:rsidRDefault="00055B9C" w:rsidP="00AE1984">
      <w:pPr>
        <w:pStyle w:val="Lijstalinea"/>
        <w:numPr>
          <w:ilvl w:val="3"/>
          <w:numId w:val="25"/>
        </w:numPr>
        <w:spacing w:line="240" w:lineRule="auto"/>
        <w:rPr>
          <w:lang w:eastAsia="en-US"/>
        </w:rPr>
      </w:pPr>
      <w:r>
        <w:rPr>
          <w:lang w:eastAsia="en-US"/>
        </w:rPr>
        <w:t xml:space="preserve">BC Gent heeft </w:t>
      </w:r>
      <w:r w:rsidRPr="00055B9C">
        <w:rPr>
          <w:b/>
          <w:lang w:eastAsia="en-US"/>
        </w:rPr>
        <w:t>de</w:t>
      </w:r>
      <w:r w:rsidR="004308DB" w:rsidRPr="00055B9C">
        <w:rPr>
          <w:b/>
          <w:lang w:eastAsia="en-US"/>
        </w:rPr>
        <w:t xml:space="preserve"> </w:t>
      </w:r>
      <w:r w:rsidR="00D67C59">
        <w:rPr>
          <w:b/>
          <w:lang w:eastAsia="en-US"/>
        </w:rPr>
        <w:t xml:space="preserve">CDR </w:t>
      </w:r>
      <w:r w:rsidR="004308DB" w:rsidRPr="00055B9C">
        <w:rPr>
          <w:b/>
          <w:lang w:eastAsia="en-US"/>
        </w:rPr>
        <w:t xml:space="preserve">regelgeving </w:t>
      </w:r>
      <w:r w:rsidR="00D67C59">
        <w:rPr>
          <w:b/>
          <w:lang w:eastAsia="en-US"/>
        </w:rPr>
        <w:t xml:space="preserve">voor klassieke muziek </w:t>
      </w:r>
      <w:r>
        <w:rPr>
          <w:lang w:eastAsia="en-US"/>
        </w:rPr>
        <w:t xml:space="preserve"> gekregen</w:t>
      </w:r>
      <w:r w:rsidR="00D67C59">
        <w:rPr>
          <w:lang w:eastAsia="en-US"/>
        </w:rPr>
        <w:t>.</w:t>
      </w:r>
      <w:r>
        <w:rPr>
          <w:lang w:eastAsia="en-US"/>
        </w:rPr>
        <w:t xml:space="preserve"> </w:t>
      </w:r>
      <w:r w:rsidR="00D67C59">
        <w:rPr>
          <w:lang w:eastAsia="en-US"/>
        </w:rPr>
        <w:t>H</w:t>
      </w:r>
      <w:r>
        <w:rPr>
          <w:lang w:eastAsia="en-US"/>
        </w:rPr>
        <w:t>et document</w:t>
      </w:r>
      <w:r w:rsidR="004308DB" w:rsidRPr="002B78D1">
        <w:rPr>
          <w:lang w:eastAsia="en-US"/>
        </w:rPr>
        <w:t xml:space="preserve"> </w:t>
      </w:r>
      <w:r w:rsidR="00D67C59">
        <w:rPr>
          <w:lang w:eastAsia="en-US"/>
        </w:rPr>
        <w:t xml:space="preserve">wordt </w:t>
      </w:r>
      <w:r w:rsidR="004308DB" w:rsidRPr="002B78D1">
        <w:rPr>
          <w:lang w:eastAsia="en-US"/>
        </w:rPr>
        <w:t xml:space="preserve">via het forum </w:t>
      </w:r>
      <w:r w:rsidR="00D67C59">
        <w:rPr>
          <w:lang w:eastAsia="en-US"/>
        </w:rPr>
        <w:t>aan</w:t>
      </w:r>
      <w:r w:rsidR="004308DB" w:rsidRPr="002B78D1">
        <w:rPr>
          <w:lang w:eastAsia="en-US"/>
        </w:rPr>
        <w:t xml:space="preserve"> de leden van de werkgroep </w:t>
      </w:r>
      <w:r w:rsidR="00D67C59">
        <w:rPr>
          <w:lang w:eastAsia="en-US"/>
        </w:rPr>
        <w:t>gestuurd</w:t>
      </w:r>
      <w:r w:rsidR="004308DB" w:rsidRPr="002B78D1">
        <w:rPr>
          <w:lang w:eastAsia="en-US"/>
        </w:rPr>
        <w:t xml:space="preserve">. Bedoeling is dat de leden van de werkgroep deze regelgeving doornemen en hun opmerkingen of vraag tot aanpassingen op de </w:t>
      </w:r>
      <w:r w:rsidR="004308DB" w:rsidRPr="002B78D1">
        <w:rPr>
          <w:lang w:eastAsia="en-US"/>
        </w:rPr>
        <w:lastRenderedPageBreak/>
        <w:t>volgende werkgroep doorgeven. BC Gent zal de opmerkingen verzamelen en bespreken met CDR.</w:t>
      </w:r>
    </w:p>
    <w:p w:rsidR="009C7FF5" w:rsidRDefault="009C7FF5" w:rsidP="009C7FF5">
      <w:pPr>
        <w:spacing w:line="240" w:lineRule="auto"/>
        <w:ind w:left="2330"/>
        <w:rPr>
          <w:lang w:eastAsia="en-US"/>
        </w:rPr>
      </w:pPr>
    </w:p>
    <w:p w:rsidR="009C7FF5" w:rsidRPr="009C7FF5" w:rsidRDefault="009C7FF5" w:rsidP="009C7FF5">
      <w:pPr>
        <w:pStyle w:val="Lijstalinea"/>
        <w:numPr>
          <w:ilvl w:val="0"/>
          <w:numId w:val="35"/>
        </w:numPr>
        <w:spacing w:line="240" w:lineRule="auto"/>
        <w:rPr>
          <w:b/>
          <w:lang w:eastAsia="en-US"/>
        </w:rPr>
      </w:pPr>
      <w:r w:rsidRPr="009C7FF5">
        <w:rPr>
          <w:b/>
          <w:lang w:eastAsia="en-US"/>
        </w:rPr>
        <w:t xml:space="preserve">FRBR-groepering </w:t>
      </w:r>
    </w:p>
    <w:p w:rsidR="009C7FF5" w:rsidRDefault="009C7FF5" w:rsidP="009C7FF5">
      <w:pPr>
        <w:spacing w:line="240" w:lineRule="auto"/>
        <w:ind w:left="360"/>
        <w:rPr>
          <w:lang w:eastAsia="en-US"/>
        </w:rPr>
      </w:pPr>
      <w:r>
        <w:rPr>
          <w:lang w:eastAsia="en-US"/>
        </w:rPr>
        <w:t>De FRBR-groepering  van tracks/werken in AquaBrowser zal niet meer mogelijk zijn. Het FRBR-algoritme werkt immers op basis van Open Vlacc metadata. Een alternatieve oplossing is om de uniforme titels van (klassieke) werken doorklikbaar te maken zodat er gegroepeerd wordt</w:t>
      </w:r>
      <w:r>
        <w:rPr>
          <w:lang w:eastAsia="en-US"/>
        </w:rPr>
        <w:br/>
      </w:r>
    </w:p>
    <w:p w:rsidR="009C7FF5" w:rsidRDefault="009C7FF5" w:rsidP="009C7FF5">
      <w:pPr>
        <w:pStyle w:val="Lijstalinea"/>
        <w:numPr>
          <w:ilvl w:val="0"/>
          <w:numId w:val="35"/>
        </w:numPr>
        <w:spacing w:line="240" w:lineRule="auto"/>
        <w:rPr>
          <w:lang w:eastAsia="en-US"/>
        </w:rPr>
      </w:pPr>
      <w:r w:rsidRPr="009C7FF5">
        <w:rPr>
          <w:b/>
          <w:lang w:eastAsia="en-US"/>
        </w:rPr>
        <w:t>Afstemmen voorkeurvormen Namen CDR en Open Vlacc</w:t>
      </w:r>
      <w:r>
        <w:rPr>
          <w:lang w:eastAsia="en-US"/>
        </w:rPr>
        <w:t>.</w:t>
      </w:r>
    </w:p>
    <w:p w:rsidR="009C7FF5" w:rsidRPr="002B78D1" w:rsidRDefault="009C7FF5" w:rsidP="009C7FF5">
      <w:pPr>
        <w:spacing w:line="240" w:lineRule="auto"/>
        <w:ind w:left="360"/>
        <w:rPr>
          <w:lang w:eastAsia="en-US"/>
        </w:rPr>
      </w:pPr>
      <w:r>
        <w:rPr>
          <w:lang w:eastAsia="en-US"/>
        </w:rPr>
        <w:t>Het synchroon houden van de namenlijsten van CDR en Open Vlacc blijft belangrijk, maar het aantal nieuwe ingangen wordt door het niet langer inladen van de tracks, sterk beperkt.</w:t>
      </w:r>
    </w:p>
    <w:p w:rsidR="00B41EC8" w:rsidRDefault="00AE1984" w:rsidP="009C7FF5">
      <w:pPr>
        <w:spacing w:line="240" w:lineRule="auto"/>
        <w:ind w:left="360"/>
        <w:rPr>
          <w:lang w:eastAsia="en-US"/>
        </w:rPr>
      </w:pPr>
      <w:r w:rsidRPr="002B78D1">
        <w:rPr>
          <w:lang w:eastAsia="en-US"/>
        </w:rPr>
        <w:t xml:space="preserve">BC Gent meldt dat het de bedoeling is om in de toekomst met </w:t>
      </w:r>
      <w:r w:rsidRPr="0061057D">
        <w:rPr>
          <w:b/>
          <w:lang w:eastAsia="en-US"/>
        </w:rPr>
        <w:t>ISNI</w:t>
      </w:r>
      <w:r w:rsidRPr="002B78D1">
        <w:rPr>
          <w:lang w:eastAsia="en-US"/>
        </w:rPr>
        <w:t xml:space="preserve"> te werken, een uniek nummer voor een auteursnaam. </w:t>
      </w:r>
      <w:r w:rsidR="00D67C59">
        <w:rPr>
          <w:lang w:eastAsia="en-US"/>
        </w:rPr>
        <w:t xml:space="preserve">Dat nummer wordt </w:t>
      </w:r>
      <w:r w:rsidR="0061057D">
        <w:rPr>
          <w:lang w:eastAsia="en-US"/>
        </w:rPr>
        <w:t xml:space="preserve">in Open Vlacc </w:t>
      </w:r>
      <w:r w:rsidR="00D67C59">
        <w:rPr>
          <w:lang w:eastAsia="en-US"/>
        </w:rPr>
        <w:t xml:space="preserve"> opgeslagen in het authority record. CDR gebruikt dezelfde ISNI-nummers</w:t>
      </w:r>
      <w:r w:rsidR="0061057D">
        <w:rPr>
          <w:lang w:eastAsia="en-US"/>
        </w:rPr>
        <w:t xml:space="preserve"> in hun bibliografische beschrijvingen</w:t>
      </w:r>
      <w:r w:rsidR="00D67C59">
        <w:rPr>
          <w:lang w:eastAsia="en-US"/>
        </w:rPr>
        <w:t>.</w:t>
      </w:r>
      <w:r w:rsidRPr="002B78D1">
        <w:rPr>
          <w:lang w:eastAsia="en-US"/>
        </w:rPr>
        <w:t xml:space="preserve"> In de toekomst zouden </w:t>
      </w:r>
      <w:r w:rsidR="0061057D">
        <w:rPr>
          <w:lang w:eastAsia="en-US"/>
        </w:rPr>
        <w:t xml:space="preserve">we ISNI gegevens kunnen uitwisselen in plaats van auteursgegevens. </w:t>
      </w:r>
    </w:p>
    <w:p w:rsidR="0061057D" w:rsidRPr="002B78D1" w:rsidRDefault="0061057D" w:rsidP="009C7FF5">
      <w:pPr>
        <w:spacing w:line="240" w:lineRule="auto"/>
        <w:ind w:left="360"/>
        <w:rPr>
          <w:lang w:eastAsia="en-US"/>
        </w:rPr>
      </w:pPr>
    </w:p>
    <w:p w:rsidR="00B41EC8" w:rsidRPr="002B78D1" w:rsidRDefault="0061057D" w:rsidP="009C7FF5">
      <w:pPr>
        <w:spacing w:line="240" w:lineRule="auto"/>
        <w:ind w:left="360"/>
        <w:rPr>
          <w:lang w:eastAsia="en-US"/>
        </w:rPr>
      </w:pPr>
      <w:r>
        <w:rPr>
          <w:lang w:eastAsia="en-US"/>
        </w:rPr>
        <w:t>Na</w:t>
      </w:r>
      <w:r w:rsidR="00AE1984" w:rsidRPr="002B78D1">
        <w:rPr>
          <w:lang w:eastAsia="en-US"/>
        </w:rPr>
        <w:t xml:space="preserve"> het schrappen van de </w:t>
      </w:r>
      <w:r>
        <w:rPr>
          <w:lang w:eastAsia="en-US"/>
        </w:rPr>
        <w:t>miljoenen CDR-</w:t>
      </w:r>
      <w:r w:rsidR="00AE1984" w:rsidRPr="002B78D1">
        <w:rPr>
          <w:lang w:eastAsia="en-US"/>
        </w:rPr>
        <w:t xml:space="preserve">tracks </w:t>
      </w:r>
      <w:r>
        <w:rPr>
          <w:lang w:eastAsia="en-US"/>
        </w:rPr>
        <w:t xml:space="preserve">in Open Vlacc, vragen we </w:t>
      </w:r>
      <w:r w:rsidR="00AE1984" w:rsidRPr="002B78D1">
        <w:rPr>
          <w:lang w:eastAsia="en-US"/>
        </w:rPr>
        <w:t xml:space="preserve">Libis </w:t>
      </w:r>
      <w:r>
        <w:rPr>
          <w:lang w:eastAsia="en-US"/>
        </w:rPr>
        <w:t xml:space="preserve"> om </w:t>
      </w:r>
      <w:r w:rsidR="00AE1984" w:rsidRPr="002B78D1">
        <w:rPr>
          <w:lang w:eastAsia="en-US"/>
        </w:rPr>
        <w:t xml:space="preserve">Authorities </w:t>
      </w:r>
      <w:r>
        <w:rPr>
          <w:lang w:eastAsia="en-US"/>
        </w:rPr>
        <w:t xml:space="preserve">te maken van de overgebleven </w:t>
      </w:r>
      <w:r w:rsidR="00AE1984" w:rsidRPr="002B78D1">
        <w:rPr>
          <w:lang w:eastAsia="en-US"/>
        </w:rPr>
        <w:t>auteursnamen zodat daarbij automatisch ID’s (VIAF, Wikipedia, ISNI) kunnen toegekend worden.</w:t>
      </w:r>
      <w:r w:rsidR="009A7E89">
        <w:rPr>
          <w:lang w:eastAsia="en-US"/>
        </w:rPr>
        <w:t xml:space="preserve"> Dat </w:t>
      </w:r>
      <w:r>
        <w:rPr>
          <w:lang w:eastAsia="en-US"/>
        </w:rPr>
        <w:t>zal de</w:t>
      </w:r>
      <w:r w:rsidR="009A7E89">
        <w:rPr>
          <w:lang w:eastAsia="en-US"/>
        </w:rPr>
        <w:t xml:space="preserve"> data-uitwisseling in de toekomst </w:t>
      </w:r>
      <w:r>
        <w:rPr>
          <w:lang w:eastAsia="en-US"/>
        </w:rPr>
        <w:t>vergemakkelijken</w:t>
      </w:r>
      <w:r w:rsidR="009A7E89">
        <w:rPr>
          <w:lang w:eastAsia="en-US"/>
        </w:rPr>
        <w:t>.</w:t>
      </w:r>
    </w:p>
    <w:p w:rsidR="00B41EC8" w:rsidRPr="002B78D1" w:rsidRDefault="00B41EC8" w:rsidP="00B41EC8">
      <w:pPr>
        <w:spacing w:line="240" w:lineRule="auto"/>
        <w:rPr>
          <w:lang w:eastAsia="en-US"/>
        </w:rPr>
      </w:pPr>
    </w:p>
    <w:p w:rsidR="004308DB" w:rsidRPr="002B78D1" w:rsidRDefault="004308DB" w:rsidP="004308DB">
      <w:pPr>
        <w:pStyle w:val="Lijstalinea"/>
        <w:spacing w:line="240" w:lineRule="auto"/>
        <w:rPr>
          <w:lang w:eastAsia="en-US"/>
        </w:rPr>
      </w:pPr>
    </w:p>
    <w:p w:rsidR="00B41EC8" w:rsidRPr="009A7E89" w:rsidRDefault="00483819" w:rsidP="009A7E89">
      <w:pPr>
        <w:pStyle w:val="Lijstalinea"/>
        <w:numPr>
          <w:ilvl w:val="1"/>
          <w:numId w:val="27"/>
        </w:numPr>
        <w:spacing w:line="240" w:lineRule="auto"/>
        <w:rPr>
          <w:i/>
          <w:lang w:eastAsia="en-US"/>
        </w:rPr>
      </w:pPr>
      <w:r w:rsidRPr="009A7E89">
        <w:rPr>
          <w:i/>
          <w:lang w:eastAsia="en-US"/>
        </w:rPr>
        <w:t>Begin 2017: G6 voert enkel nog tracks in van klassieke muziek</w:t>
      </w:r>
    </w:p>
    <w:p w:rsidR="00483819" w:rsidRPr="002B78D1" w:rsidRDefault="00483819" w:rsidP="00483819">
      <w:pPr>
        <w:pStyle w:val="Lijstalinea"/>
        <w:spacing w:line="240" w:lineRule="auto"/>
        <w:ind w:left="530"/>
        <w:rPr>
          <w:lang w:eastAsia="en-US"/>
        </w:rPr>
      </w:pPr>
    </w:p>
    <w:p w:rsidR="004308DB" w:rsidRPr="002B78D1" w:rsidRDefault="00AE1984" w:rsidP="004308DB">
      <w:pPr>
        <w:spacing w:line="240" w:lineRule="auto"/>
        <w:ind w:left="0"/>
        <w:rPr>
          <w:lang w:eastAsia="en-US"/>
        </w:rPr>
      </w:pPr>
      <w:r w:rsidRPr="002B78D1">
        <w:rPr>
          <w:lang w:eastAsia="en-US"/>
        </w:rPr>
        <w:t xml:space="preserve">Na de koppeling met de </w:t>
      </w:r>
      <w:r w:rsidR="00F02EC7">
        <w:rPr>
          <w:lang w:eastAsia="en-US"/>
        </w:rPr>
        <w:t>API van</w:t>
      </w:r>
      <w:r w:rsidRPr="002B78D1">
        <w:rPr>
          <w:lang w:eastAsia="en-US"/>
        </w:rPr>
        <w:t xml:space="preserve"> CDR zou het de bedoeling zijn dat G6-catalografen </w:t>
      </w:r>
    </w:p>
    <w:p w:rsidR="00AE1984" w:rsidRPr="002B78D1" w:rsidRDefault="009A7E89" w:rsidP="004308DB">
      <w:pPr>
        <w:pStyle w:val="Lijstalinea"/>
        <w:numPr>
          <w:ilvl w:val="0"/>
          <w:numId w:val="24"/>
        </w:numPr>
        <w:spacing w:line="240" w:lineRule="auto"/>
        <w:rPr>
          <w:lang w:eastAsia="en-US"/>
        </w:rPr>
      </w:pPr>
      <w:r>
        <w:rPr>
          <w:lang w:eastAsia="en-US"/>
        </w:rPr>
        <w:t>e</w:t>
      </w:r>
      <w:r w:rsidR="00AE1984" w:rsidRPr="002B78D1">
        <w:rPr>
          <w:lang w:eastAsia="en-US"/>
        </w:rPr>
        <w:t>nkel werkbeschrijvingen</w:t>
      </w:r>
      <w:r w:rsidR="004308DB" w:rsidRPr="002B78D1">
        <w:rPr>
          <w:lang w:eastAsia="en-US"/>
        </w:rPr>
        <w:t xml:space="preserve"> maken</w:t>
      </w:r>
      <w:r w:rsidR="00AE1984" w:rsidRPr="002B78D1">
        <w:rPr>
          <w:lang w:eastAsia="en-US"/>
        </w:rPr>
        <w:t xml:space="preserve"> van klassieke muziek </w:t>
      </w:r>
    </w:p>
    <w:p w:rsidR="00AE1984" w:rsidRPr="002B78D1" w:rsidRDefault="009A7E89" w:rsidP="00AE1984">
      <w:pPr>
        <w:pStyle w:val="Lijstalinea"/>
        <w:numPr>
          <w:ilvl w:val="0"/>
          <w:numId w:val="24"/>
        </w:numPr>
        <w:spacing w:line="240" w:lineRule="auto"/>
        <w:rPr>
          <w:lang w:eastAsia="en-US"/>
        </w:rPr>
      </w:pPr>
      <w:r>
        <w:rPr>
          <w:lang w:eastAsia="en-US"/>
        </w:rPr>
        <w:t>g</w:t>
      </w:r>
      <w:r w:rsidR="00AE1984" w:rsidRPr="002B78D1">
        <w:rPr>
          <w:lang w:eastAsia="en-US"/>
        </w:rPr>
        <w:t xml:space="preserve">een trackbeschrijvingen </w:t>
      </w:r>
      <w:r>
        <w:rPr>
          <w:lang w:eastAsia="en-US"/>
        </w:rPr>
        <w:t xml:space="preserve">meer </w:t>
      </w:r>
      <w:r w:rsidR="004308DB" w:rsidRPr="002B78D1">
        <w:rPr>
          <w:lang w:eastAsia="en-US"/>
        </w:rPr>
        <w:t xml:space="preserve">maken </w:t>
      </w:r>
      <w:r w:rsidR="00AE1984" w:rsidRPr="002B78D1">
        <w:rPr>
          <w:lang w:eastAsia="en-US"/>
        </w:rPr>
        <w:t>als er maar één werk op de CD staat</w:t>
      </w:r>
    </w:p>
    <w:p w:rsidR="004308DB" w:rsidRPr="002B78D1" w:rsidRDefault="009A7E89" w:rsidP="00AE1984">
      <w:pPr>
        <w:pStyle w:val="Lijstalinea"/>
        <w:numPr>
          <w:ilvl w:val="0"/>
          <w:numId w:val="24"/>
        </w:numPr>
        <w:spacing w:line="240" w:lineRule="auto"/>
        <w:rPr>
          <w:lang w:eastAsia="en-US"/>
        </w:rPr>
      </w:pPr>
      <w:r>
        <w:rPr>
          <w:lang w:eastAsia="en-US"/>
        </w:rPr>
        <w:t>g</w:t>
      </w:r>
      <w:r w:rsidR="004308DB" w:rsidRPr="002B78D1">
        <w:rPr>
          <w:lang w:eastAsia="en-US"/>
        </w:rPr>
        <w:t xml:space="preserve">een trackbeschrijvingen meer maken in Vlacc voor niet-klassiek </w:t>
      </w:r>
    </w:p>
    <w:p w:rsidR="00AE1984" w:rsidRPr="002B78D1" w:rsidRDefault="00AE1984" w:rsidP="00AE1984">
      <w:pPr>
        <w:spacing w:line="240" w:lineRule="auto"/>
        <w:ind w:left="0"/>
        <w:rPr>
          <w:lang w:eastAsia="en-US"/>
        </w:rPr>
      </w:pPr>
      <w:r w:rsidRPr="002B78D1">
        <w:rPr>
          <w:lang w:eastAsia="en-US"/>
        </w:rPr>
        <w:t xml:space="preserve">CD’s die CDR niet in bezit heeft, mogen naar CDR opgestuurd worden zodat zij ze invoeren, ontsluiten, </w:t>
      </w:r>
      <w:r w:rsidR="00F02EC7">
        <w:rPr>
          <w:lang w:eastAsia="en-US"/>
        </w:rPr>
        <w:t>digitaliseren</w:t>
      </w:r>
      <w:r w:rsidRPr="002B78D1">
        <w:rPr>
          <w:lang w:eastAsia="en-US"/>
        </w:rPr>
        <w:t xml:space="preserve"> en voor een coverafbeelding zorgen. </w:t>
      </w:r>
    </w:p>
    <w:p w:rsidR="00AE1984" w:rsidRPr="002B78D1" w:rsidRDefault="00AE1984" w:rsidP="00AE1984">
      <w:pPr>
        <w:spacing w:line="240" w:lineRule="auto"/>
        <w:ind w:left="0"/>
        <w:rPr>
          <w:lang w:eastAsia="en-US"/>
        </w:rPr>
      </w:pPr>
      <w:r w:rsidRPr="002B78D1">
        <w:rPr>
          <w:lang w:eastAsia="en-US"/>
        </w:rPr>
        <w:t xml:space="preserve">Er loopt momenteel een pilootproject met </w:t>
      </w:r>
      <w:r w:rsidR="00F02EC7">
        <w:rPr>
          <w:lang w:eastAsia="en-US"/>
        </w:rPr>
        <w:t xml:space="preserve">de bibliotheken van </w:t>
      </w:r>
      <w:r w:rsidRPr="002B78D1">
        <w:rPr>
          <w:lang w:eastAsia="en-US"/>
        </w:rPr>
        <w:t>Gent en Bilzen, waarbi</w:t>
      </w:r>
      <w:r w:rsidR="009A7E89">
        <w:rPr>
          <w:lang w:eastAsia="en-US"/>
        </w:rPr>
        <w:t>j</w:t>
      </w:r>
      <w:r w:rsidRPr="002B78D1">
        <w:rPr>
          <w:lang w:eastAsia="en-US"/>
        </w:rPr>
        <w:t xml:space="preserve"> Gent (met de post) en Bilzen (met een </w:t>
      </w:r>
      <w:r w:rsidR="00F02EC7">
        <w:rPr>
          <w:lang w:eastAsia="en-US"/>
        </w:rPr>
        <w:t xml:space="preserve">intern </w:t>
      </w:r>
      <w:r w:rsidRPr="002B78D1">
        <w:rPr>
          <w:lang w:eastAsia="en-US"/>
        </w:rPr>
        <w:t>transport</w:t>
      </w:r>
      <w:r w:rsidR="00F02EC7">
        <w:rPr>
          <w:lang w:eastAsia="en-US"/>
        </w:rPr>
        <w:t xml:space="preserve"> van MuziekwebLeen</w:t>
      </w:r>
      <w:r w:rsidRPr="002B78D1">
        <w:rPr>
          <w:lang w:eastAsia="en-US"/>
        </w:rPr>
        <w:t>) CD’s aan CDR bezorgt, zodat zij ze kunnen invoeren. Bedoeling van de piloot is om te zien of het loont qua investering, tijd e.d.</w:t>
      </w:r>
    </w:p>
    <w:p w:rsidR="004308DB" w:rsidRPr="002B78D1" w:rsidRDefault="004308DB" w:rsidP="00AE1984">
      <w:pPr>
        <w:spacing w:line="240" w:lineRule="auto"/>
        <w:ind w:left="0"/>
        <w:rPr>
          <w:lang w:eastAsia="en-US"/>
        </w:rPr>
      </w:pPr>
    </w:p>
    <w:p w:rsidR="004308DB" w:rsidRPr="00824D80" w:rsidRDefault="004E1BCF" w:rsidP="00824D80">
      <w:pPr>
        <w:pStyle w:val="Lijstalinea"/>
        <w:numPr>
          <w:ilvl w:val="0"/>
          <w:numId w:val="27"/>
        </w:numPr>
        <w:spacing w:line="240" w:lineRule="auto"/>
        <w:rPr>
          <w:b/>
          <w:lang w:eastAsia="en-US"/>
        </w:rPr>
      </w:pPr>
      <w:r>
        <w:rPr>
          <w:b/>
          <w:lang w:eastAsia="en-US"/>
        </w:rPr>
        <w:t>Verbeterpunten o</w:t>
      </w:r>
      <w:r w:rsidR="004308DB" w:rsidRPr="00824D80">
        <w:rPr>
          <w:b/>
          <w:lang w:eastAsia="en-US"/>
        </w:rPr>
        <w:t xml:space="preserve">p lange termijn: </w:t>
      </w:r>
    </w:p>
    <w:p w:rsidR="004308DB" w:rsidRPr="002B78D1" w:rsidRDefault="004308DB" w:rsidP="004308DB">
      <w:pPr>
        <w:spacing w:line="240" w:lineRule="auto"/>
        <w:ind w:left="0"/>
        <w:rPr>
          <w:lang w:eastAsia="en-US"/>
        </w:rPr>
      </w:pPr>
    </w:p>
    <w:p w:rsidR="004308DB" w:rsidRPr="002B78D1" w:rsidRDefault="004308DB" w:rsidP="004308DB">
      <w:pPr>
        <w:spacing w:line="240" w:lineRule="auto"/>
        <w:ind w:left="0"/>
        <w:rPr>
          <w:lang w:eastAsia="en-US"/>
        </w:rPr>
      </w:pPr>
      <w:r w:rsidRPr="002B78D1">
        <w:rPr>
          <w:lang w:eastAsia="en-US"/>
        </w:rPr>
        <w:t xml:space="preserve">In </w:t>
      </w:r>
      <w:r w:rsidR="00F02EC7">
        <w:rPr>
          <w:lang w:eastAsia="en-US"/>
        </w:rPr>
        <w:t xml:space="preserve">de </w:t>
      </w:r>
      <w:r w:rsidRPr="002B78D1">
        <w:rPr>
          <w:lang w:eastAsia="en-US"/>
        </w:rPr>
        <w:t>toekomst, zodra het Eengemaakte Bibliotheeksysteem (EBS) er is, kan CDR als achtergrondbestand in EBS aangeboden worden (realtime), voor alle catalografen (ook lokaal). Het EBS plant om een eenvoudige catalografiemodule aan te bieden</w:t>
      </w:r>
      <w:r w:rsidR="00824D80">
        <w:rPr>
          <w:lang w:eastAsia="en-US"/>
        </w:rPr>
        <w:t xml:space="preserve"> aan alle aangesloten bibliotheken</w:t>
      </w:r>
      <w:r w:rsidRPr="002B78D1">
        <w:rPr>
          <w:lang w:eastAsia="en-US"/>
        </w:rPr>
        <w:t>. Lo</w:t>
      </w:r>
      <w:r w:rsidR="00371992" w:rsidRPr="002B78D1">
        <w:rPr>
          <w:lang w:eastAsia="en-US"/>
        </w:rPr>
        <w:t>kale tracks</w:t>
      </w:r>
      <w:r w:rsidRPr="002B78D1">
        <w:rPr>
          <w:lang w:eastAsia="en-US"/>
        </w:rPr>
        <w:t xml:space="preserve"> zullen niet ingeladen worden in het EBS wegens te complexe catalografie, maar zullen gekoppeld worden op niveau van AquaBrowser. </w:t>
      </w:r>
    </w:p>
    <w:p w:rsidR="00371992" w:rsidRPr="002B78D1" w:rsidRDefault="004308DB" w:rsidP="004308DB">
      <w:pPr>
        <w:spacing w:line="240" w:lineRule="auto"/>
        <w:ind w:left="0"/>
        <w:rPr>
          <w:lang w:eastAsia="en-US"/>
        </w:rPr>
      </w:pPr>
      <w:r w:rsidRPr="002B78D1">
        <w:rPr>
          <w:lang w:eastAsia="en-US"/>
        </w:rPr>
        <w:t>PBS</w:t>
      </w:r>
      <w:r w:rsidR="00371992" w:rsidRPr="002B78D1">
        <w:rPr>
          <w:lang w:eastAsia="en-US"/>
        </w:rPr>
        <w:t xml:space="preserve"> OVL</w:t>
      </w:r>
      <w:r w:rsidRPr="002B78D1">
        <w:rPr>
          <w:lang w:eastAsia="en-US"/>
        </w:rPr>
        <w:t xml:space="preserve"> vraagt wat b.v. een bibliotheek </w:t>
      </w:r>
      <w:r w:rsidR="00371992" w:rsidRPr="002B78D1">
        <w:rPr>
          <w:lang w:eastAsia="en-US"/>
        </w:rPr>
        <w:t xml:space="preserve">met </w:t>
      </w:r>
      <w:r w:rsidR="00F02EC7">
        <w:rPr>
          <w:lang w:eastAsia="en-US"/>
        </w:rPr>
        <w:t xml:space="preserve">klassieke CD’s </w:t>
      </w:r>
      <w:r w:rsidR="00371992" w:rsidRPr="002B78D1">
        <w:rPr>
          <w:lang w:eastAsia="en-US"/>
        </w:rPr>
        <w:t xml:space="preserve">die </w:t>
      </w:r>
      <w:r w:rsidR="00F02EC7">
        <w:rPr>
          <w:lang w:eastAsia="en-US"/>
        </w:rPr>
        <w:t xml:space="preserve">niet in Vlacc beschreven zijn en die </w:t>
      </w:r>
      <w:r w:rsidR="00371992" w:rsidRPr="002B78D1">
        <w:rPr>
          <w:lang w:eastAsia="en-US"/>
        </w:rPr>
        <w:t>CDR niet aankoopt</w:t>
      </w:r>
      <w:r w:rsidR="00F02EC7">
        <w:rPr>
          <w:lang w:eastAsia="en-US"/>
        </w:rPr>
        <w:t>, kan doen?</w:t>
      </w:r>
      <w:r w:rsidR="00371992" w:rsidRPr="002B78D1">
        <w:rPr>
          <w:lang w:eastAsia="en-US"/>
        </w:rPr>
        <w:t xml:space="preserve"> </w:t>
      </w:r>
      <w:r w:rsidRPr="002B78D1">
        <w:rPr>
          <w:lang w:eastAsia="en-US"/>
        </w:rPr>
        <w:t xml:space="preserve">BC Gent stelt voor om die </w:t>
      </w:r>
      <w:r w:rsidR="00F02EC7">
        <w:rPr>
          <w:lang w:eastAsia="en-US"/>
        </w:rPr>
        <w:t xml:space="preserve">cd’s </w:t>
      </w:r>
      <w:r w:rsidR="00371992" w:rsidRPr="002B78D1">
        <w:rPr>
          <w:lang w:eastAsia="en-US"/>
        </w:rPr>
        <w:t>op</w:t>
      </w:r>
      <w:r w:rsidRPr="002B78D1">
        <w:rPr>
          <w:lang w:eastAsia="en-US"/>
        </w:rPr>
        <w:t xml:space="preserve"> te sturen naar CDR</w:t>
      </w:r>
      <w:r w:rsidR="00F02EC7">
        <w:rPr>
          <w:lang w:eastAsia="en-US"/>
        </w:rPr>
        <w:t xml:space="preserve"> voor invoer in hun databank. Dan komt de moederbeschrijving in Open Vlacc en worden de tracks op bibliotheekportalenniveau gekoppeld.</w:t>
      </w:r>
    </w:p>
    <w:p w:rsidR="00371992" w:rsidRPr="002B78D1" w:rsidRDefault="00371992" w:rsidP="00371992">
      <w:pPr>
        <w:spacing w:line="240" w:lineRule="auto"/>
        <w:ind w:left="0"/>
        <w:rPr>
          <w:lang w:eastAsia="en-US"/>
        </w:rPr>
      </w:pPr>
    </w:p>
    <w:p w:rsidR="00255636" w:rsidRPr="002B78D1" w:rsidRDefault="00255636" w:rsidP="00404628">
      <w:pPr>
        <w:spacing w:line="240" w:lineRule="auto"/>
        <w:ind w:left="0"/>
        <w:rPr>
          <w:lang w:eastAsia="en-US"/>
        </w:rPr>
      </w:pPr>
    </w:p>
    <w:p w:rsidR="005D4087" w:rsidRPr="002B78D1" w:rsidRDefault="00404628" w:rsidP="00870C89">
      <w:pPr>
        <w:pStyle w:val="Kop2"/>
        <w:keepLines w:val="0"/>
        <w:numPr>
          <w:ilvl w:val="1"/>
          <w:numId w:val="32"/>
        </w:numPr>
        <w:tabs>
          <w:tab w:val="left" w:pos="1134"/>
        </w:tabs>
        <w:spacing w:before="240" w:after="240" w:line="240" w:lineRule="auto"/>
        <w:contextualSpacing w:val="0"/>
        <w:rPr>
          <w:rFonts w:ascii="Franklin Gothic Book" w:eastAsia="Times New Roman" w:hAnsi="Franklin Gothic Book" w:cs="Arial"/>
          <w:b w:val="0"/>
          <w:iCs/>
          <w:color w:val="auto"/>
          <w:sz w:val="32"/>
          <w:szCs w:val="28"/>
          <w:lang w:eastAsia="nl-NL"/>
        </w:rPr>
      </w:pPr>
      <w:bookmarkStart w:id="6" w:name="_Toc462732893"/>
      <w:r w:rsidRPr="002B78D1">
        <w:rPr>
          <w:rFonts w:ascii="Franklin Gothic Book" w:eastAsia="Times New Roman" w:hAnsi="Franklin Gothic Book" w:cs="Arial"/>
          <w:b w:val="0"/>
          <w:iCs/>
          <w:color w:val="auto"/>
          <w:sz w:val="32"/>
          <w:szCs w:val="28"/>
          <w:lang w:eastAsia="nl-NL"/>
        </w:rPr>
        <w:lastRenderedPageBreak/>
        <w:t>RDA en Open Vlacc</w:t>
      </w:r>
      <w:bookmarkEnd w:id="6"/>
    </w:p>
    <w:p w:rsidR="00D947DC" w:rsidRDefault="00824D80" w:rsidP="00F17F71">
      <w:pPr>
        <w:spacing w:line="240" w:lineRule="auto"/>
        <w:ind w:left="0"/>
        <w:rPr>
          <w:lang w:eastAsia="en-US"/>
        </w:rPr>
      </w:pPr>
      <w:r>
        <w:rPr>
          <w:lang w:eastAsia="en-US"/>
        </w:rPr>
        <w:t xml:space="preserve">BC Gent geeft een korte toelichting bij de invoering van RDA als nieuwe </w:t>
      </w:r>
      <w:r w:rsidR="00F02EC7">
        <w:rPr>
          <w:lang w:eastAsia="en-US"/>
        </w:rPr>
        <w:t>catalogiseerstandaard.</w:t>
      </w:r>
      <w:r w:rsidR="00D947DC">
        <w:rPr>
          <w:lang w:eastAsia="en-US"/>
        </w:rPr>
        <w:t xml:space="preserve"> Het is een contentstandaard voor een digitale omgeving waarbij de resten van de steekka</w:t>
      </w:r>
      <w:r w:rsidR="00FE6E37">
        <w:rPr>
          <w:lang w:eastAsia="en-US"/>
        </w:rPr>
        <w:t>artenregelgevi</w:t>
      </w:r>
      <w:r w:rsidR="00D947DC">
        <w:rPr>
          <w:lang w:eastAsia="en-US"/>
        </w:rPr>
        <w:t xml:space="preserve">ng verdwijnen. De catalogus wordt “leesbaarder” (geen afkortingen meer) en eenvoudiger om in te zoeken (de FRBR-groepering). </w:t>
      </w:r>
    </w:p>
    <w:p w:rsidR="00D947DC" w:rsidRDefault="00D947DC" w:rsidP="00D947DC">
      <w:pPr>
        <w:spacing w:line="240" w:lineRule="auto"/>
        <w:ind w:left="0"/>
        <w:rPr>
          <w:lang w:eastAsia="en-US"/>
        </w:rPr>
      </w:pPr>
      <w:r>
        <w:rPr>
          <w:lang w:eastAsia="en-US"/>
        </w:rPr>
        <w:t xml:space="preserve">RDA </w:t>
      </w:r>
      <w:r w:rsidR="00F17F71" w:rsidRPr="002B78D1">
        <w:rPr>
          <w:lang w:eastAsia="en-US"/>
        </w:rPr>
        <w:t xml:space="preserve"> </w:t>
      </w:r>
      <w:r>
        <w:rPr>
          <w:lang w:eastAsia="en-US"/>
        </w:rPr>
        <w:t>is geen nieuwe set van “regeltjes” maar een</w:t>
      </w:r>
      <w:r w:rsidR="00F17F71" w:rsidRPr="002B78D1">
        <w:rPr>
          <w:lang w:eastAsia="en-US"/>
        </w:rPr>
        <w:t xml:space="preserve"> principe-gestuurd catalogiseren</w:t>
      </w:r>
      <w:r>
        <w:rPr>
          <w:lang w:eastAsia="en-US"/>
        </w:rPr>
        <w:t xml:space="preserve"> :</w:t>
      </w:r>
    </w:p>
    <w:p w:rsidR="0072775C" w:rsidRPr="002B78D1" w:rsidRDefault="0072775C" w:rsidP="00D947DC">
      <w:pPr>
        <w:pStyle w:val="Lijstalinea"/>
        <w:numPr>
          <w:ilvl w:val="0"/>
          <w:numId w:val="40"/>
        </w:numPr>
        <w:spacing w:line="240" w:lineRule="auto"/>
        <w:rPr>
          <w:lang w:eastAsia="en-US"/>
        </w:rPr>
      </w:pPr>
      <w:r w:rsidRPr="002B78D1">
        <w:rPr>
          <w:lang w:eastAsia="en-US"/>
        </w:rPr>
        <w:t xml:space="preserve">Altijd catalogiseren </w:t>
      </w:r>
      <w:r w:rsidR="00824D80">
        <w:rPr>
          <w:lang w:eastAsia="en-US"/>
        </w:rPr>
        <w:t xml:space="preserve">in functie van </w:t>
      </w:r>
      <w:r w:rsidRPr="002B78D1">
        <w:rPr>
          <w:lang w:eastAsia="en-US"/>
        </w:rPr>
        <w:t>de gebruiker</w:t>
      </w:r>
    </w:p>
    <w:p w:rsidR="0072775C" w:rsidRPr="00711FAD" w:rsidRDefault="00F17F71" w:rsidP="00D947DC">
      <w:pPr>
        <w:pStyle w:val="Lijstalinea"/>
        <w:numPr>
          <w:ilvl w:val="0"/>
          <w:numId w:val="41"/>
        </w:numPr>
        <w:spacing w:line="240" w:lineRule="auto"/>
        <w:rPr>
          <w:lang w:val="en-US" w:eastAsia="en-US"/>
        </w:rPr>
      </w:pPr>
      <w:r w:rsidRPr="00A100BE">
        <w:rPr>
          <w:lang w:val="en-US" w:eastAsia="en-US"/>
        </w:rPr>
        <w:t>“</w:t>
      </w:r>
      <w:r w:rsidR="0072775C" w:rsidRPr="00A100BE">
        <w:rPr>
          <w:lang w:val="en-US" w:eastAsia="en-US"/>
        </w:rPr>
        <w:t>Take what you see</w:t>
      </w:r>
      <w:r w:rsidRPr="00A100BE">
        <w:rPr>
          <w:lang w:val="en-US" w:eastAsia="en-US"/>
        </w:rPr>
        <w:t>”</w:t>
      </w:r>
      <w:r w:rsidR="0072775C" w:rsidRPr="00A100BE">
        <w:rPr>
          <w:lang w:val="en-US" w:eastAsia="en-US"/>
        </w:rPr>
        <w:t xml:space="preserve"> </w:t>
      </w:r>
      <w:r w:rsidR="0072775C" w:rsidRPr="00711FAD">
        <w:rPr>
          <w:lang w:val="en-US" w:eastAsia="en-US"/>
        </w:rPr>
        <w:t>of representatieprincipe bij invoer</w:t>
      </w:r>
    </w:p>
    <w:p w:rsidR="0072775C" w:rsidRPr="002B78D1" w:rsidRDefault="00F17F71" w:rsidP="00D947DC">
      <w:pPr>
        <w:pStyle w:val="Lijstalinea"/>
        <w:numPr>
          <w:ilvl w:val="0"/>
          <w:numId w:val="41"/>
        </w:numPr>
        <w:spacing w:line="240" w:lineRule="auto"/>
        <w:rPr>
          <w:lang w:eastAsia="en-US"/>
        </w:rPr>
      </w:pPr>
      <w:r w:rsidRPr="002B78D1">
        <w:rPr>
          <w:lang w:eastAsia="en-US"/>
        </w:rPr>
        <w:t xml:space="preserve">“Accept what you get” </w:t>
      </w:r>
      <w:r w:rsidR="0072775C" w:rsidRPr="002B78D1">
        <w:rPr>
          <w:lang w:eastAsia="en-US"/>
        </w:rPr>
        <w:t>of aanvaar</w:t>
      </w:r>
      <w:r w:rsidR="00024C54">
        <w:rPr>
          <w:lang w:eastAsia="en-US"/>
        </w:rPr>
        <w:t>t</w:t>
      </w:r>
      <w:r w:rsidR="0072775C" w:rsidRPr="002B78D1">
        <w:rPr>
          <w:lang w:eastAsia="en-US"/>
        </w:rPr>
        <w:t xml:space="preserve"> de beschrijvingen van andere leveranciers</w:t>
      </w:r>
    </w:p>
    <w:p w:rsidR="0072775C" w:rsidRPr="002B78D1" w:rsidRDefault="00F17F71" w:rsidP="00F17F71">
      <w:pPr>
        <w:ind w:left="0"/>
        <w:rPr>
          <w:lang w:eastAsia="en-US"/>
        </w:rPr>
      </w:pPr>
      <w:r w:rsidRPr="002B78D1">
        <w:rPr>
          <w:lang w:eastAsia="en-US"/>
        </w:rPr>
        <w:t>RDA heeft een aantal c</w:t>
      </w:r>
      <w:r w:rsidR="0072775C" w:rsidRPr="002B78D1">
        <w:rPr>
          <w:lang w:eastAsia="en-US"/>
        </w:rPr>
        <w:t>ore-elementen: verplichte velden die nodig zijn om een bron te identificeren</w:t>
      </w:r>
      <w:r w:rsidRPr="002B78D1">
        <w:rPr>
          <w:lang w:eastAsia="en-US"/>
        </w:rPr>
        <w:t>.</w:t>
      </w:r>
    </w:p>
    <w:p w:rsidR="00F17F71" w:rsidRPr="002B78D1" w:rsidRDefault="00F17F71" w:rsidP="00F17F71">
      <w:pPr>
        <w:ind w:left="0"/>
        <w:rPr>
          <w:lang w:eastAsia="en-US"/>
        </w:rPr>
      </w:pPr>
    </w:p>
    <w:p w:rsidR="00F17F71" w:rsidRPr="002B78D1" w:rsidRDefault="008D592B" w:rsidP="002F443B">
      <w:pPr>
        <w:spacing w:line="240" w:lineRule="auto"/>
        <w:ind w:left="0"/>
        <w:rPr>
          <w:lang w:eastAsia="en-US"/>
        </w:rPr>
      </w:pPr>
      <w:r>
        <w:rPr>
          <w:lang w:eastAsia="en-US"/>
        </w:rPr>
        <w:t xml:space="preserve">In Open Vlacc </w:t>
      </w:r>
      <w:r w:rsidR="00D947DC">
        <w:rPr>
          <w:lang w:eastAsia="en-US"/>
        </w:rPr>
        <w:t>is er al een aanzet tot RDA</w:t>
      </w:r>
      <w:r w:rsidR="00F17F71" w:rsidRPr="002B78D1">
        <w:rPr>
          <w:lang w:eastAsia="en-US"/>
        </w:rPr>
        <w:t>:</w:t>
      </w:r>
    </w:p>
    <w:p w:rsidR="00F17F71" w:rsidRPr="002B78D1" w:rsidRDefault="00F17F71" w:rsidP="002F443B">
      <w:pPr>
        <w:pStyle w:val="Lijstalinea"/>
        <w:numPr>
          <w:ilvl w:val="0"/>
          <w:numId w:val="24"/>
        </w:numPr>
        <w:spacing w:line="240" w:lineRule="auto"/>
        <w:rPr>
          <w:lang w:eastAsia="en-US"/>
        </w:rPr>
      </w:pPr>
      <w:r w:rsidRPr="002B78D1">
        <w:rPr>
          <w:lang w:eastAsia="en-US"/>
        </w:rPr>
        <w:t xml:space="preserve">FRBR-groepering </w:t>
      </w:r>
      <w:r w:rsidR="00D947DC">
        <w:rPr>
          <w:lang w:eastAsia="en-US"/>
        </w:rPr>
        <w:t xml:space="preserve">in AquaBrowser </w:t>
      </w:r>
      <w:r w:rsidRPr="002B78D1">
        <w:rPr>
          <w:lang w:eastAsia="en-US"/>
        </w:rPr>
        <w:t>(b.v. de uniforme titels bij klassieke muziek</w:t>
      </w:r>
      <w:r w:rsidR="00D947DC">
        <w:rPr>
          <w:lang w:eastAsia="en-US"/>
        </w:rPr>
        <w:t xml:space="preserve"> zorgen voor de correcte groepering)</w:t>
      </w:r>
    </w:p>
    <w:p w:rsidR="00F17F71" w:rsidRPr="002B78D1" w:rsidRDefault="00F17F71" w:rsidP="002F443B">
      <w:pPr>
        <w:pStyle w:val="Lijstalinea"/>
        <w:numPr>
          <w:ilvl w:val="0"/>
          <w:numId w:val="24"/>
        </w:numPr>
        <w:spacing w:line="240" w:lineRule="auto"/>
        <w:rPr>
          <w:lang w:eastAsia="en-US"/>
        </w:rPr>
      </w:pPr>
      <w:r w:rsidRPr="002B78D1">
        <w:rPr>
          <w:lang w:eastAsia="en-US"/>
        </w:rPr>
        <w:t>Het gebruik van de relatiecodes ($4$e)</w:t>
      </w:r>
      <w:r w:rsidR="00D947DC">
        <w:rPr>
          <w:lang w:eastAsia="en-US"/>
        </w:rPr>
        <w:t xml:space="preserve"> bij auteurs</w:t>
      </w:r>
    </w:p>
    <w:p w:rsidR="0072775C" w:rsidRPr="002B78D1" w:rsidRDefault="00F17F71" w:rsidP="002F443B">
      <w:pPr>
        <w:pStyle w:val="Lijstalinea"/>
        <w:numPr>
          <w:ilvl w:val="0"/>
          <w:numId w:val="24"/>
        </w:numPr>
        <w:spacing w:line="240" w:lineRule="auto"/>
        <w:rPr>
          <w:lang w:eastAsia="en-US"/>
        </w:rPr>
      </w:pPr>
      <w:r w:rsidRPr="002B78D1">
        <w:rPr>
          <w:lang w:eastAsia="en-US"/>
        </w:rPr>
        <w:t xml:space="preserve">Een aanzet tot gebruikersgericht catalogiseren: wat belangrijk is voor de gebruiker, neem je op (b.v. </w:t>
      </w:r>
      <w:r w:rsidR="00D947DC">
        <w:rPr>
          <w:lang w:eastAsia="en-US"/>
        </w:rPr>
        <w:t xml:space="preserve">geen verplichte regel van drie, </w:t>
      </w:r>
      <w:r w:rsidR="005309F1">
        <w:rPr>
          <w:lang w:eastAsia="en-US"/>
        </w:rPr>
        <w:t xml:space="preserve">bekroningen, </w:t>
      </w:r>
      <w:r w:rsidR="00D947DC">
        <w:rPr>
          <w:lang w:eastAsia="en-US"/>
        </w:rPr>
        <w:t>…)</w:t>
      </w:r>
    </w:p>
    <w:p w:rsidR="00F17F71" w:rsidRPr="002B78D1" w:rsidRDefault="00D947DC" w:rsidP="008D592B">
      <w:pPr>
        <w:spacing w:line="240" w:lineRule="auto"/>
        <w:ind w:left="0"/>
        <w:rPr>
          <w:lang w:eastAsia="en-US"/>
        </w:rPr>
      </w:pPr>
      <w:r>
        <w:rPr>
          <w:lang w:eastAsia="en-US"/>
        </w:rPr>
        <w:t xml:space="preserve">RDA wijzigingen die </w:t>
      </w:r>
      <w:r w:rsidR="00F17F71" w:rsidRPr="002B78D1">
        <w:rPr>
          <w:lang w:eastAsia="en-US"/>
        </w:rPr>
        <w:t xml:space="preserve"> consequenties he</w:t>
      </w:r>
      <w:r>
        <w:rPr>
          <w:lang w:eastAsia="en-US"/>
        </w:rPr>
        <w:t xml:space="preserve">bben </w:t>
      </w:r>
      <w:r w:rsidR="00F17F71" w:rsidRPr="002B78D1">
        <w:rPr>
          <w:lang w:eastAsia="en-US"/>
        </w:rPr>
        <w:t>op formaat of c</w:t>
      </w:r>
      <w:r w:rsidR="002B78D1" w:rsidRPr="002B78D1">
        <w:rPr>
          <w:lang w:eastAsia="en-US"/>
        </w:rPr>
        <w:t>onversie passen we nog niet toe</w:t>
      </w:r>
      <w:r>
        <w:rPr>
          <w:lang w:eastAsia="en-US"/>
        </w:rPr>
        <w:t xml:space="preserve">. B.v. </w:t>
      </w:r>
      <w:r w:rsidR="002B78D1" w:rsidRPr="002B78D1">
        <w:rPr>
          <w:lang w:eastAsia="en-US"/>
        </w:rPr>
        <w:t xml:space="preserve">de </w:t>
      </w:r>
      <w:r>
        <w:rPr>
          <w:lang w:eastAsia="en-US"/>
        </w:rPr>
        <w:t xml:space="preserve">vervanging van het subveld voor het </w:t>
      </w:r>
      <w:r w:rsidR="002B78D1" w:rsidRPr="002B78D1">
        <w:rPr>
          <w:lang w:eastAsia="en-US"/>
        </w:rPr>
        <w:t>materiaaltype</w:t>
      </w:r>
      <w:r>
        <w:rPr>
          <w:lang w:eastAsia="en-US"/>
        </w:rPr>
        <w:t xml:space="preserve"> 245$h door drie nieuwe velden, gebeurt nog niet</w:t>
      </w:r>
      <w:r w:rsidR="002B78D1" w:rsidRPr="002B78D1">
        <w:rPr>
          <w:lang w:eastAsia="en-US"/>
        </w:rPr>
        <w:t>.</w:t>
      </w:r>
    </w:p>
    <w:p w:rsidR="002B78D1" w:rsidRPr="002B78D1" w:rsidRDefault="002B78D1" w:rsidP="00F17F71">
      <w:pPr>
        <w:ind w:left="0"/>
        <w:rPr>
          <w:lang w:eastAsia="en-US"/>
        </w:rPr>
      </w:pPr>
    </w:p>
    <w:p w:rsidR="0072775C" w:rsidRPr="002B78D1" w:rsidRDefault="0072775C" w:rsidP="002B78D1">
      <w:pPr>
        <w:ind w:left="0"/>
        <w:rPr>
          <w:lang w:eastAsia="en-US"/>
        </w:rPr>
      </w:pPr>
      <w:r w:rsidRPr="002B78D1">
        <w:rPr>
          <w:lang w:eastAsia="en-US"/>
        </w:rPr>
        <w:t xml:space="preserve">Timing: </w:t>
      </w:r>
    </w:p>
    <w:p w:rsidR="002B78D1" w:rsidRPr="002B78D1" w:rsidRDefault="002B78D1" w:rsidP="002F443B">
      <w:pPr>
        <w:pStyle w:val="Lijstalinea"/>
        <w:numPr>
          <w:ilvl w:val="0"/>
          <w:numId w:val="24"/>
        </w:numPr>
        <w:spacing w:line="240" w:lineRule="auto"/>
        <w:rPr>
          <w:lang w:eastAsia="en-US"/>
        </w:rPr>
      </w:pPr>
      <w:r w:rsidRPr="002B78D1">
        <w:rPr>
          <w:lang w:eastAsia="en-US"/>
        </w:rPr>
        <w:t>I</w:t>
      </w:r>
      <w:r w:rsidR="0072775C" w:rsidRPr="002B78D1">
        <w:rPr>
          <w:lang w:eastAsia="en-US"/>
        </w:rPr>
        <w:t>n mei</w:t>
      </w:r>
      <w:r w:rsidRPr="002B78D1">
        <w:rPr>
          <w:lang w:eastAsia="en-US"/>
        </w:rPr>
        <w:t xml:space="preserve"> zijn drie regelgevingsdocumenten</w:t>
      </w:r>
      <w:r w:rsidR="00D947DC">
        <w:rPr>
          <w:lang w:eastAsia="en-US"/>
        </w:rPr>
        <w:t xml:space="preserve">: Algemene catalogiseerprincipes, </w:t>
      </w:r>
      <w:r w:rsidR="00026F5C">
        <w:rPr>
          <w:lang w:eastAsia="en-US"/>
        </w:rPr>
        <w:t>Opnamevoorwaarden auteurs en M</w:t>
      </w:r>
      <w:r w:rsidR="00D947DC">
        <w:rPr>
          <w:lang w:eastAsia="en-US"/>
        </w:rPr>
        <w:t>onografieën</w:t>
      </w:r>
      <w:r w:rsidR="00026F5C">
        <w:rPr>
          <w:lang w:eastAsia="en-US"/>
        </w:rPr>
        <w:t xml:space="preserve"> –</w:t>
      </w:r>
      <w:r w:rsidR="00A82AF5">
        <w:rPr>
          <w:lang w:eastAsia="en-US"/>
        </w:rPr>
        <w:t xml:space="preserve"> in overleg met de W</w:t>
      </w:r>
      <w:r w:rsidRPr="002B78D1">
        <w:rPr>
          <w:lang w:eastAsia="en-US"/>
        </w:rPr>
        <w:t xml:space="preserve">erkgroep </w:t>
      </w:r>
      <w:r w:rsidR="00A82AF5">
        <w:rPr>
          <w:lang w:eastAsia="en-US"/>
        </w:rPr>
        <w:t>C</w:t>
      </w:r>
      <w:r w:rsidRPr="002B78D1">
        <w:rPr>
          <w:lang w:eastAsia="en-US"/>
        </w:rPr>
        <w:t xml:space="preserve">atalografie </w:t>
      </w:r>
      <w:r w:rsidR="0072775C" w:rsidRPr="002B78D1">
        <w:rPr>
          <w:lang w:eastAsia="en-US"/>
        </w:rPr>
        <w:t xml:space="preserve"> </w:t>
      </w:r>
      <w:r w:rsidR="00026F5C">
        <w:rPr>
          <w:lang w:eastAsia="en-US"/>
        </w:rPr>
        <w:t>–</w:t>
      </w:r>
      <w:r w:rsidRPr="002B78D1">
        <w:rPr>
          <w:lang w:eastAsia="en-US"/>
        </w:rPr>
        <w:t xml:space="preserve">aangepast.  Het doel is om alle </w:t>
      </w:r>
      <w:r w:rsidR="005309F1">
        <w:rPr>
          <w:lang w:eastAsia="en-US"/>
        </w:rPr>
        <w:t>regelgevingst</w:t>
      </w:r>
      <w:r w:rsidRPr="002B78D1">
        <w:rPr>
          <w:lang w:eastAsia="en-US"/>
        </w:rPr>
        <w:t xml:space="preserve">eksten aan te passen. </w:t>
      </w:r>
    </w:p>
    <w:p w:rsidR="002B78D1" w:rsidRPr="002B78D1" w:rsidRDefault="002B78D1" w:rsidP="002F443B">
      <w:pPr>
        <w:pStyle w:val="Lijstalinea"/>
        <w:numPr>
          <w:ilvl w:val="0"/>
          <w:numId w:val="24"/>
        </w:numPr>
        <w:spacing w:line="240" w:lineRule="auto"/>
        <w:rPr>
          <w:lang w:eastAsia="en-US"/>
        </w:rPr>
      </w:pPr>
      <w:r w:rsidRPr="002B78D1">
        <w:rPr>
          <w:lang w:eastAsia="en-US"/>
        </w:rPr>
        <w:t xml:space="preserve">Op 22 september volgt een opleiding RDA voor 50 catalografen (niet-muziek). </w:t>
      </w:r>
    </w:p>
    <w:p w:rsidR="0072775C" w:rsidRPr="002B78D1" w:rsidRDefault="002B78D1" w:rsidP="002F443B">
      <w:pPr>
        <w:pStyle w:val="Lijstalinea"/>
        <w:numPr>
          <w:ilvl w:val="0"/>
          <w:numId w:val="24"/>
        </w:numPr>
        <w:spacing w:line="240" w:lineRule="auto"/>
        <w:rPr>
          <w:lang w:eastAsia="en-US"/>
        </w:rPr>
      </w:pPr>
      <w:r w:rsidRPr="002B78D1">
        <w:rPr>
          <w:lang w:eastAsia="en-US"/>
        </w:rPr>
        <w:t>Tegen de volgende muziekwerkgroep in november wordt ook de muziekregelgeving aangepast. Wie zich nu al zeker voelt, mag RDA al toepassen (</w:t>
      </w:r>
      <w:r w:rsidR="0072775C" w:rsidRPr="002B78D1">
        <w:rPr>
          <w:lang w:eastAsia="en-US"/>
        </w:rPr>
        <w:t>b.v. opnemen van volledige naam uitgever E</w:t>
      </w:r>
      <w:r w:rsidR="00D947DC">
        <w:rPr>
          <w:lang w:eastAsia="en-US"/>
        </w:rPr>
        <w:t>MI Records)</w:t>
      </w:r>
      <w:r w:rsidR="008A0C7B" w:rsidRPr="002B78D1">
        <w:rPr>
          <w:lang w:eastAsia="en-US"/>
        </w:rPr>
        <w:t>.</w:t>
      </w:r>
    </w:p>
    <w:p w:rsidR="00404628" w:rsidRPr="002B78D1" w:rsidRDefault="00404628" w:rsidP="00404628">
      <w:pPr>
        <w:rPr>
          <w:lang w:eastAsia="en-US"/>
        </w:rPr>
      </w:pPr>
    </w:p>
    <w:p w:rsidR="00404628" w:rsidRPr="002B78D1" w:rsidRDefault="00404628" w:rsidP="00870C89">
      <w:pPr>
        <w:pStyle w:val="Kop2"/>
        <w:keepLines w:val="0"/>
        <w:numPr>
          <w:ilvl w:val="1"/>
          <w:numId w:val="32"/>
        </w:numPr>
        <w:tabs>
          <w:tab w:val="left" w:pos="1134"/>
        </w:tabs>
        <w:spacing w:before="240" w:after="240" w:line="240" w:lineRule="auto"/>
        <w:contextualSpacing w:val="0"/>
        <w:rPr>
          <w:rFonts w:ascii="Franklin Gothic Book" w:eastAsia="Times New Roman" w:hAnsi="Franklin Gothic Book" w:cs="Arial"/>
          <w:b w:val="0"/>
          <w:iCs/>
          <w:color w:val="auto"/>
          <w:sz w:val="32"/>
          <w:szCs w:val="28"/>
          <w:lang w:eastAsia="nl-NL"/>
        </w:rPr>
      </w:pPr>
      <w:bookmarkStart w:id="7" w:name="_Toc462732894"/>
      <w:r w:rsidRPr="002B78D1">
        <w:rPr>
          <w:rFonts w:ascii="Franklin Gothic Book" w:eastAsia="Times New Roman" w:hAnsi="Franklin Gothic Book" w:cs="Arial"/>
          <w:b w:val="0"/>
          <w:iCs/>
          <w:color w:val="auto"/>
          <w:sz w:val="32"/>
          <w:szCs w:val="28"/>
          <w:lang w:eastAsia="nl-NL"/>
        </w:rPr>
        <w:t>Wijzigingen regelgeving</w:t>
      </w:r>
      <w:bookmarkEnd w:id="7"/>
    </w:p>
    <w:p w:rsidR="005D4087" w:rsidRPr="002B78D1" w:rsidRDefault="00404628" w:rsidP="00870C89">
      <w:pPr>
        <w:pStyle w:val="Kop3"/>
        <w:keepLines w:val="0"/>
        <w:numPr>
          <w:ilvl w:val="2"/>
          <w:numId w:val="32"/>
        </w:numPr>
        <w:spacing w:before="120" w:after="120" w:line="240" w:lineRule="auto"/>
        <w:contextualSpacing w:val="0"/>
        <w:rPr>
          <w:rFonts w:ascii="Franklin Gothic Book" w:eastAsia="Times New Roman" w:hAnsi="Franklin Gothic Book" w:cs="Arial"/>
          <w:b w:val="0"/>
          <w:i/>
          <w:color w:val="auto"/>
          <w:szCs w:val="26"/>
          <w:lang w:eastAsia="nl-NL"/>
        </w:rPr>
      </w:pPr>
      <w:bookmarkStart w:id="8" w:name="_Toc462732895"/>
      <w:r w:rsidRPr="002B78D1">
        <w:rPr>
          <w:rFonts w:ascii="Franklin Gothic Book" w:eastAsia="Times New Roman" w:hAnsi="Franklin Gothic Book" w:cs="Arial"/>
          <w:b w:val="0"/>
          <w:i/>
          <w:color w:val="auto"/>
          <w:szCs w:val="26"/>
          <w:lang w:eastAsia="nl-NL"/>
        </w:rPr>
        <w:t>Muziekgenres bij klassieke muziek: ook in moederrecord</w:t>
      </w:r>
      <w:bookmarkEnd w:id="8"/>
    </w:p>
    <w:p w:rsidR="00026F5C" w:rsidRDefault="00026F5C" w:rsidP="002F443B">
      <w:pPr>
        <w:spacing w:line="240" w:lineRule="auto"/>
        <w:ind w:left="0"/>
        <w:rPr>
          <w:lang w:eastAsia="en-US"/>
        </w:rPr>
      </w:pPr>
      <w:r>
        <w:rPr>
          <w:lang w:eastAsia="en-US"/>
        </w:rPr>
        <w:t>In</w:t>
      </w:r>
      <w:r w:rsidR="002B78D1" w:rsidRPr="002B78D1">
        <w:rPr>
          <w:lang w:eastAsia="en-US"/>
        </w:rPr>
        <w:t xml:space="preserve"> het </w:t>
      </w:r>
      <w:r w:rsidR="008A0C7B" w:rsidRPr="002B78D1">
        <w:rPr>
          <w:lang w:eastAsia="en-US"/>
        </w:rPr>
        <w:t xml:space="preserve">document </w:t>
      </w:r>
      <w:r>
        <w:rPr>
          <w:lang w:eastAsia="en-US"/>
        </w:rPr>
        <w:t>‘M</w:t>
      </w:r>
      <w:r w:rsidR="008A0C7B" w:rsidRPr="002B78D1">
        <w:rPr>
          <w:lang w:eastAsia="en-US"/>
        </w:rPr>
        <w:t>uziekgenres</w:t>
      </w:r>
      <w:r>
        <w:rPr>
          <w:lang w:eastAsia="en-US"/>
        </w:rPr>
        <w:t xml:space="preserve"> definities</w:t>
      </w:r>
      <w:r w:rsidR="008A0C7B" w:rsidRPr="002B78D1">
        <w:rPr>
          <w:lang w:eastAsia="en-US"/>
        </w:rPr>
        <w:t xml:space="preserve">’ </w:t>
      </w:r>
      <w:r>
        <w:rPr>
          <w:lang w:eastAsia="en-US"/>
        </w:rPr>
        <w:t>was al opgenomen dat muziekgenres klassiek muziek in het moederrecord mogen opgenomen worden. Dit gegeven is nu ook toegevoegd in de muziekregelgeving:</w:t>
      </w:r>
      <w:r>
        <w:rPr>
          <w:lang w:eastAsia="en-US"/>
        </w:rPr>
        <w:br/>
        <w:t>paragraaf 4.2</w:t>
      </w:r>
    </w:p>
    <w:p w:rsidR="00026F5C" w:rsidRPr="00026F5C" w:rsidRDefault="00026F5C" w:rsidP="00026F5C">
      <w:pPr>
        <w:spacing w:line="240" w:lineRule="auto"/>
        <w:ind w:left="0"/>
        <w:rPr>
          <w:lang w:eastAsia="en-US"/>
        </w:rPr>
      </w:pPr>
      <w:r>
        <w:rPr>
          <w:lang w:val="nl-NL" w:eastAsia="en-US"/>
        </w:rPr>
        <w:t>“</w:t>
      </w:r>
      <w:r w:rsidRPr="00026F5C">
        <w:rPr>
          <w:lang w:val="nl-NL" w:eastAsia="en-US"/>
        </w:rPr>
        <w:t xml:space="preserve">Bij muziekdragers </w:t>
      </w:r>
      <w:r w:rsidRPr="00026F5C">
        <w:rPr>
          <w:i/>
          <w:iCs/>
          <w:lang w:val="nl-NL" w:eastAsia="en-US"/>
        </w:rPr>
        <w:t xml:space="preserve">klassieke muziek </w:t>
      </w:r>
      <w:r w:rsidRPr="00026F5C">
        <w:rPr>
          <w:lang w:val="nl-NL" w:eastAsia="en-US"/>
        </w:rPr>
        <w:t>wordt een muziekgenre opgenomen als de drager tot één duidelijk genre behoort. Als het muziekgenre in het moederrecord opgenomen is, wordt het niet herhaald in de kindrecords</w:t>
      </w:r>
      <w:r w:rsidRPr="00026F5C">
        <w:rPr>
          <w:i/>
          <w:iCs/>
          <w:lang w:val="nl-NL" w:eastAsia="en-US"/>
        </w:rPr>
        <w:t>. (nieuw dec 2015)</w:t>
      </w:r>
      <w:r>
        <w:rPr>
          <w:i/>
          <w:iCs/>
          <w:lang w:val="nl-NL" w:eastAsia="en-US"/>
        </w:rPr>
        <w:t>”.</w:t>
      </w:r>
    </w:p>
    <w:p w:rsidR="008A0C7B" w:rsidRPr="002B78D1" w:rsidRDefault="008A0C7B" w:rsidP="00404628">
      <w:pPr>
        <w:rPr>
          <w:lang w:eastAsia="en-US"/>
        </w:rPr>
      </w:pPr>
    </w:p>
    <w:p w:rsidR="008A0C7B" w:rsidRPr="002B78D1" w:rsidRDefault="008A0C7B" w:rsidP="00870C89">
      <w:pPr>
        <w:pStyle w:val="Kop3"/>
        <w:keepLines w:val="0"/>
        <w:numPr>
          <w:ilvl w:val="2"/>
          <w:numId w:val="32"/>
        </w:numPr>
        <w:spacing w:before="120" w:after="120" w:line="240" w:lineRule="auto"/>
        <w:contextualSpacing w:val="0"/>
        <w:rPr>
          <w:rFonts w:ascii="Franklin Gothic Book" w:eastAsia="Times New Roman" w:hAnsi="Franklin Gothic Book" w:cs="Arial"/>
          <w:b w:val="0"/>
          <w:i/>
          <w:color w:val="auto"/>
          <w:szCs w:val="26"/>
          <w:lang w:eastAsia="nl-NL"/>
        </w:rPr>
      </w:pPr>
      <w:bookmarkStart w:id="9" w:name="_Toc462732896"/>
      <w:r w:rsidRPr="002B78D1">
        <w:rPr>
          <w:rFonts w:ascii="Franklin Gothic Book" w:eastAsia="Times New Roman" w:hAnsi="Franklin Gothic Book" w:cs="Arial"/>
          <w:b w:val="0"/>
          <w:i/>
          <w:color w:val="auto"/>
          <w:szCs w:val="26"/>
          <w:lang w:eastAsia="nl-NL"/>
        </w:rPr>
        <w:t>Muziekgenres instrumentspecificaties</w:t>
      </w:r>
      <w:bookmarkEnd w:id="9"/>
    </w:p>
    <w:p w:rsidR="002B78D1" w:rsidRPr="002B78D1" w:rsidRDefault="00026F5C" w:rsidP="002B78D1">
      <w:pPr>
        <w:ind w:left="0"/>
        <w:rPr>
          <w:lang w:eastAsia="en-US"/>
        </w:rPr>
      </w:pPr>
      <w:r>
        <w:rPr>
          <w:lang w:eastAsia="en-US"/>
        </w:rPr>
        <w:t>In de lijst  M</w:t>
      </w:r>
      <w:r w:rsidR="002B78D1" w:rsidRPr="002B78D1">
        <w:rPr>
          <w:lang w:eastAsia="en-US"/>
        </w:rPr>
        <w:t>uziekgenres met instrumentspecificatie</w:t>
      </w:r>
      <w:r>
        <w:rPr>
          <w:lang w:eastAsia="en-US"/>
        </w:rPr>
        <w:t>, staan bij de kwintetten, twee genres</w:t>
      </w:r>
      <w:r w:rsidR="002B78D1" w:rsidRPr="002B78D1">
        <w:rPr>
          <w:lang w:eastAsia="en-US"/>
        </w:rPr>
        <w:t>:</w:t>
      </w:r>
    </w:p>
    <w:p w:rsidR="008A0C7B" w:rsidRPr="002B78D1" w:rsidRDefault="008A0C7B" w:rsidP="002F443B">
      <w:pPr>
        <w:pStyle w:val="Lijstalinea"/>
        <w:numPr>
          <w:ilvl w:val="0"/>
          <w:numId w:val="24"/>
        </w:numPr>
        <w:spacing w:line="240" w:lineRule="auto"/>
        <w:rPr>
          <w:lang w:eastAsia="en-US"/>
        </w:rPr>
      </w:pPr>
      <w:r w:rsidRPr="002B78D1">
        <w:rPr>
          <w:lang w:eastAsia="en-US"/>
        </w:rPr>
        <w:t>Strijkkwintetten</w:t>
      </w:r>
    </w:p>
    <w:p w:rsidR="008A0C7B" w:rsidRPr="002B78D1" w:rsidRDefault="008A0C7B" w:rsidP="002F443B">
      <w:pPr>
        <w:pStyle w:val="Lijstalinea"/>
        <w:numPr>
          <w:ilvl w:val="0"/>
          <w:numId w:val="24"/>
        </w:numPr>
        <w:spacing w:line="240" w:lineRule="auto"/>
        <w:rPr>
          <w:lang w:eastAsia="en-US"/>
        </w:rPr>
      </w:pPr>
      <w:r w:rsidRPr="002B78D1">
        <w:rPr>
          <w:lang w:eastAsia="en-US"/>
        </w:rPr>
        <w:t>Pianokwintetten</w:t>
      </w:r>
    </w:p>
    <w:p w:rsidR="008A0C7B" w:rsidRPr="002B78D1" w:rsidRDefault="002B78D1" w:rsidP="002F443B">
      <w:pPr>
        <w:spacing w:line="240" w:lineRule="auto"/>
        <w:ind w:left="0"/>
        <w:rPr>
          <w:lang w:eastAsia="en-US"/>
        </w:rPr>
      </w:pPr>
      <w:r w:rsidRPr="002B78D1">
        <w:rPr>
          <w:lang w:eastAsia="en-US"/>
        </w:rPr>
        <w:t xml:space="preserve">De werkgroep weerhoudt het voorstel tot uitbreiding </w:t>
      </w:r>
      <w:r w:rsidR="00026F5C">
        <w:rPr>
          <w:lang w:eastAsia="en-US"/>
        </w:rPr>
        <w:t xml:space="preserve">met Klarinetkwintetten, </w:t>
      </w:r>
      <w:r w:rsidR="00E3653F">
        <w:rPr>
          <w:lang w:eastAsia="en-US"/>
        </w:rPr>
        <w:t>Blaas</w:t>
      </w:r>
      <w:r w:rsidR="00026F5C">
        <w:rPr>
          <w:lang w:eastAsia="en-US"/>
        </w:rPr>
        <w:t xml:space="preserve">kwintetten ,… </w:t>
      </w:r>
      <w:r w:rsidRPr="002B78D1">
        <w:rPr>
          <w:lang w:eastAsia="en-US"/>
        </w:rPr>
        <w:t xml:space="preserve">niet, omdat elke </w:t>
      </w:r>
      <w:r w:rsidR="00645B09" w:rsidRPr="002B78D1">
        <w:rPr>
          <w:lang w:eastAsia="en-US"/>
        </w:rPr>
        <w:t>specificering</w:t>
      </w:r>
      <w:r w:rsidRPr="002B78D1">
        <w:rPr>
          <w:lang w:eastAsia="en-US"/>
        </w:rPr>
        <w:t xml:space="preserve"> voor interpre</w:t>
      </w:r>
      <w:r w:rsidR="008D592B">
        <w:rPr>
          <w:lang w:eastAsia="en-US"/>
        </w:rPr>
        <w:t>t</w:t>
      </w:r>
      <w:r w:rsidRPr="002B78D1">
        <w:rPr>
          <w:lang w:eastAsia="en-US"/>
        </w:rPr>
        <w:t xml:space="preserve">atie vatbaar is. </w:t>
      </w:r>
    </w:p>
    <w:p w:rsidR="00BE5818" w:rsidRPr="002B78D1" w:rsidRDefault="00BE5818" w:rsidP="008A0C7B">
      <w:pPr>
        <w:rPr>
          <w:lang w:eastAsia="en-US"/>
        </w:rPr>
      </w:pPr>
    </w:p>
    <w:p w:rsidR="00BE5818" w:rsidRPr="002B78D1" w:rsidRDefault="00BE5818" w:rsidP="00870C89">
      <w:pPr>
        <w:pStyle w:val="Kop3"/>
        <w:keepLines w:val="0"/>
        <w:numPr>
          <w:ilvl w:val="2"/>
          <w:numId w:val="32"/>
        </w:numPr>
        <w:spacing w:before="120" w:after="120" w:line="240" w:lineRule="auto"/>
        <w:contextualSpacing w:val="0"/>
        <w:rPr>
          <w:rFonts w:ascii="Franklin Gothic Book" w:eastAsia="Times New Roman" w:hAnsi="Franklin Gothic Book" w:cs="Arial"/>
          <w:b w:val="0"/>
          <w:i/>
          <w:color w:val="auto"/>
          <w:szCs w:val="26"/>
          <w:lang w:eastAsia="nl-NL"/>
        </w:rPr>
      </w:pPr>
      <w:bookmarkStart w:id="10" w:name="_Toc462732897"/>
      <w:r w:rsidRPr="002B78D1">
        <w:rPr>
          <w:rFonts w:ascii="Franklin Gothic Book" w:eastAsia="Times New Roman" w:hAnsi="Franklin Gothic Book" w:cs="Arial"/>
          <w:b w:val="0"/>
          <w:i/>
          <w:color w:val="auto"/>
          <w:szCs w:val="26"/>
          <w:lang w:eastAsia="nl-NL"/>
        </w:rPr>
        <w:lastRenderedPageBreak/>
        <w:t>Muziekgenres</w:t>
      </w:r>
      <w:r w:rsidR="00E3653F">
        <w:rPr>
          <w:rFonts w:ascii="Franklin Gothic Book" w:eastAsia="Times New Roman" w:hAnsi="Franklin Gothic Book" w:cs="Arial"/>
          <w:b w:val="0"/>
          <w:i/>
          <w:color w:val="auto"/>
          <w:szCs w:val="26"/>
          <w:lang w:eastAsia="nl-NL"/>
        </w:rPr>
        <w:t>: nieuw?</w:t>
      </w:r>
      <w:bookmarkEnd w:id="10"/>
    </w:p>
    <w:p w:rsidR="001667B6" w:rsidRDefault="001667B6" w:rsidP="003E0E91">
      <w:pPr>
        <w:pStyle w:val="Lijstalinea"/>
        <w:numPr>
          <w:ilvl w:val="0"/>
          <w:numId w:val="24"/>
        </w:numPr>
        <w:spacing w:line="240" w:lineRule="auto"/>
        <w:rPr>
          <w:lang w:eastAsia="en-US"/>
        </w:rPr>
      </w:pPr>
      <w:r>
        <w:rPr>
          <w:lang w:eastAsia="en-US"/>
        </w:rPr>
        <w:t>Gent:  e</w:t>
      </w:r>
      <w:r w:rsidR="002B78D1" w:rsidRPr="002B78D1">
        <w:rPr>
          <w:lang w:eastAsia="en-US"/>
        </w:rPr>
        <w:t>r bes</w:t>
      </w:r>
      <w:r w:rsidR="008D592B">
        <w:rPr>
          <w:lang w:eastAsia="en-US"/>
        </w:rPr>
        <w:t>taat momenteel geen genre ‘</w:t>
      </w:r>
      <w:r w:rsidR="008D592B" w:rsidRPr="003E0E91">
        <w:rPr>
          <w:lang w:eastAsia="en-US"/>
        </w:rPr>
        <w:t>A</w:t>
      </w:r>
      <w:r w:rsidR="00BE5818" w:rsidRPr="003E0E91">
        <w:rPr>
          <w:lang w:eastAsia="en-US"/>
        </w:rPr>
        <w:t>ria’s</w:t>
      </w:r>
      <w:r w:rsidR="002B78D1" w:rsidRPr="003E0E91">
        <w:rPr>
          <w:lang w:eastAsia="en-US"/>
        </w:rPr>
        <w:t>’</w:t>
      </w:r>
      <w:r w:rsidR="002B78D1" w:rsidRPr="002B78D1">
        <w:rPr>
          <w:lang w:eastAsia="en-US"/>
        </w:rPr>
        <w:t>, hoewel dat vaak voorkomt. Er blijken zowel concertaria’s als opera-aria’s te zijn. Wegens discussie op de werkgroep</w:t>
      </w:r>
      <w:r w:rsidR="008D592B">
        <w:rPr>
          <w:lang w:eastAsia="en-US"/>
        </w:rPr>
        <w:t xml:space="preserve"> (liederen vs. aria’s)</w:t>
      </w:r>
      <w:r w:rsidR="002B78D1" w:rsidRPr="002B78D1">
        <w:rPr>
          <w:lang w:eastAsia="en-US"/>
        </w:rPr>
        <w:t xml:space="preserve"> zal dit verder besproken worden via het forum, </w:t>
      </w:r>
      <w:r>
        <w:rPr>
          <w:lang w:eastAsia="en-US"/>
        </w:rPr>
        <w:t>zodat er in november een beslissing kan genomen worden</w:t>
      </w:r>
    </w:p>
    <w:p w:rsidR="001667B6" w:rsidRDefault="001667B6" w:rsidP="003E0E91">
      <w:pPr>
        <w:pStyle w:val="Lijstalinea"/>
        <w:numPr>
          <w:ilvl w:val="0"/>
          <w:numId w:val="24"/>
        </w:numPr>
        <w:spacing w:line="240" w:lineRule="auto"/>
        <w:rPr>
          <w:lang w:eastAsia="en-US"/>
        </w:rPr>
      </w:pPr>
      <w:r>
        <w:rPr>
          <w:lang w:eastAsia="en-US"/>
        </w:rPr>
        <w:t>Brugge vraagt of  een genre ‘</w:t>
      </w:r>
      <w:r w:rsidRPr="003E0E91">
        <w:rPr>
          <w:lang w:eastAsia="en-US"/>
        </w:rPr>
        <w:t>Voetbalmuziek</w:t>
      </w:r>
      <w:r>
        <w:rPr>
          <w:lang w:eastAsia="en-US"/>
        </w:rPr>
        <w:t xml:space="preserve">’ (bv. voor </w:t>
      </w:r>
      <w:r w:rsidRPr="002B78D1">
        <w:rPr>
          <w:lang w:eastAsia="en-US"/>
        </w:rPr>
        <w:t xml:space="preserve">cd’s van </w:t>
      </w:r>
      <w:r>
        <w:rPr>
          <w:lang w:eastAsia="en-US"/>
        </w:rPr>
        <w:t xml:space="preserve">de </w:t>
      </w:r>
      <w:r w:rsidRPr="002B78D1">
        <w:rPr>
          <w:lang w:eastAsia="en-US"/>
        </w:rPr>
        <w:t>Rode Duivels, nationale hymnes</w:t>
      </w:r>
      <w:r>
        <w:rPr>
          <w:lang w:eastAsia="en-US"/>
        </w:rPr>
        <w:t>, e.d.) kan toegevoegd worden. Hierover wordt beslist in november.</w:t>
      </w:r>
    </w:p>
    <w:p w:rsidR="002B78D1" w:rsidRPr="002B78D1" w:rsidRDefault="00E3653F" w:rsidP="001667B6">
      <w:pPr>
        <w:spacing w:line="240" w:lineRule="auto"/>
        <w:ind w:left="0"/>
        <w:rPr>
          <w:lang w:eastAsia="en-US"/>
        </w:rPr>
      </w:pPr>
      <w:r>
        <w:rPr>
          <w:lang w:eastAsia="en-US"/>
        </w:rPr>
        <w:br/>
      </w:r>
    </w:p>
    <w:p w:rsidR="00BE5818" w:rsidRPr="002B78D1" w:rsidRDefault="00BE5818" w:rsidP="00870C89">
      <w:pPr>
        <w:pStyle w:val="Kop3"/>
        <w:keepLines w:val="0"/>
        <w:numPr>
          <w:ilvl w:val="2"/>
          <w:numId w:val="32"/>
        </w:numPr>
        <w:spacing w:before="120" w:after="120" w:line="240" w:lineRule="auto"/>
        <w:contextualSpacing w:val="0"/>
        <w:rPr>
          <w:rFonts w:ascii="Franklin Gothic Book" w:eastAsia="Times New Roman" w:hAnsi="Franklin Gothic Book" w:cs="Arial"/>
          <w:b w:val="0"/>
          <w:i/>
          <w:color w:val="auto"/>
          <w:szCs w:val="26"/>
          <w:lang w:eastAsia="nl-NL"/>
        </w:rPr>
      </w:pPr>
      <w:bookmarkStart w:id="11" w:name="_Toc462732898"/>
      <w:r w:rsidRPr="002B78D1">
        <w:rPr>
          <w:rFonts w:ascii="Franklin Gothic Book" w:eastAsia="Times New Roman" w:hAnsi="Franklin Gothic Book" w:cs="Arial"/>
          <w:b w:val="0"/>
          <w:i/>
          <w:color w:val="auto"/>
          <w:szCs w:val="26"/>
          <w:lang w:eastAsia="nl-NL"/>
        </w:rPr>
        <w:t>Muziekwerken op basis van een literair werk</w:t>
      </w:r>
      <w:bookmarkEnd w:id="11"/>
    </w:p>
    <w:p w:rsidR="002B78D1" w:rsidRPr="002B78D1" w:rsidRDefault="00E3653F" w:rsidP="002F443B">
      <w:pPr>
        <w:spacing w:line="240" w:lineRule="auto"/>
        <w:ind w:left="0"/>
        <w:rPr>
          <w:lang w:eastAsia="en-US"/>
        </w:rPr>
      </w:pPr>
      <w:r>
        <w:rPr>
          <w:lang w:eastAsia="en-US"/>
        </w:rPr>
        <w:t>D</w:t>
      </w:r>
      <w:r w:rsidR="002B78D1" w:rsidRPr="002B78D1">
        <w:rPr>
          <w:lang w:eastAsia="en-US"/>
        </w:rPr>
        <w:t xml:space="preserve">e functie-vermelding ‘ant’ (naar het werk van) </w:t>
      </w:r>
      <w:r>
        <w:rPr>
          <w:lang w:eastAsia="en-US"/>
        </w:rPr>
        <w:t>kan</w:t>
      </w:r>
      <w:r w:rsidR="002B78D1" w:rsidRPr="002B78D1">
        <w:rPr>
          <w:lang w:eastAsia="en-US"/>
        </w:rPr>
        <w:t xml:space="preserve"> opgenomen worden op het niveau van het moederrecord. </w:t>
      </w:r>
    </w:p>
    <w:p w:rsidR="002B78D1" w:rsidRDefault="002B78D1" w:rsidP="002F443B">
      <w:pPr>
        <w:spacing w:line="240" w:lineRule="auto"/>
        <w:ind w:left="0"/>
        <w:rPr>
          <w:lang w:eastAsia="en-US"/>
        </w:rPr>
      </w:pPr>
    </w:p>
    <w:p w:rsidR="00BE5818" w:rsidRDefault="002B78D1" w:rsidP="002F443B">
      <w:pPr>
        <w:spacing w:line="240" w:lineRule="auto"/>
        <w:ind w:left="0"/>
        <w:rPr>
          <w:lang w:eastAsia="en-US"/>
        </w:rPr>
      </w:pPr>
      <w:r>
        <w:rPr>
          <w:lang w:eastAsia="en-US"/>
        </w:rPr>
        <w:t>B</w:t>
      </w:r>
      <w:r w:rsidR="00A222F1">
        <w:rPr>
          <w:lang w:eastAsia="en-US"/>
        </w:rPr>
        <w:t>rugge</w:t>
      </w:r>
      <w:r>
        <w:rPr>
          <w:lang w:eastAsia="en-US"/>
        </w:rPr>
        <w:t xml:space="preserve"> vraagt of er geen afspraak moet zijn dat annotaties </w:t>
      </w:r>
      <w:r w:rsidRPr="002B78D1">
        <w:rPr>
          <w:lang w:eastAsia="en-US"/>
        </w:rPr>
        <w:t xml:space="preserve">zoals “Gebaseerd op dat boek van die schrijver” </w:t>
      </w:r>
      <w:r>
        <w:rPr>
          <w:lang w:eastAsia="en-US"/>
        </w:rPr>
        <w:t>consequent opgenomen worden</w:t>
      </w:r>
      <w:r w:rsidR="00A222F1">
        <w:rPr>
          <w:lang w:eastAsia="en-US"/>
        </w:rPr>
        <w:t>. BC Gent meldt dat h</w:t>
      </w:r>
      <w:r w:rsidR="00BE5818" w:rsidRPr="002B78D1">
        <w:rPr>
          <w:lang w:eastAsia="en-US"/>
        </w:rPr>
        <w:t xml:space="preserve">et gebruik van 500 als annotatie al in </w:t>
      </w:r>
      <w:r w:rsidR="00E3653F">
        <w:rPr>
          <w:lang w:eastAsia="en-US"/>
        </w:rPr>
        <w:t xml:space="preserve"> de </w:t>
      </w:r>
      <w:r w:rsidR="00BE5818" w:rsidRPr="002B78D1">
        <w:rPr>
          <w:lang w:eastAsia="en-US"/>
        </w:rPr>
        <w:t>regelgeving</w:t>
      </w:r>
      <w:r w:rsidR="00A222F1">
        <w:rPr>
          <w:lang w:eastAsia="en-US"/>
        </w:rPr>
        <w:t xml:space="preserve"> staat</w:t>
      </w:r>
      <w:r w:rsidR="00BE5818" w:rsidRPr="002B78D1">
        <w:rPr>
          <w:lang w:eastAsia="en-US"/>
        </w:rPr>
        <w:t>,</w:t>
      </w:r>
      <w:r w:rsidR="00E37D6D">
        <w:rPr>
          <w:lang w:eastAsia="en-US"/>
        </w:rPr>
        <w:t xml:space="preserve"> en dat het gebruik ‘optioneel’ is. Dit wil zeggen je neemt het op als het belangrijk is voor de gebruiker. Het </w:t>
      </w:r>
      <w:r w:rsidR="00A222F1">
        <w:rPr>
          <w:lang w:eastAsia="en-US"/>
        </w:rPr>
        <w:t xml:space="preserve">gebruik van de functievermelding </w:t>
      </w:r>
      <w:r w:rsidR="00E37D6D">
        <w:rPr>
          <w:lang w:eastAsia="en-US"/>
        </w:rPr>
        <w:t xml:space="preserve">‘ant’ </w:t>
      </w:r>
      <w:r w:rsidR="00A222F1">
        <w:rPr>
          <w:lang w:eastAsia="en-US"/>
        </w:rPr>
        <w:t xml:space="preserve">in </w:t>
      </w:r>
      <w:r w:rsidR="00BE5818" w:rsidRPr="002B78D1">
        <w:rPr>
          <w:lang w:eastAsia="en-US"/>
        </w:rPr>
        <w:t xml:space="preserve">700 was niet in </w:t>
      </w:r>
      <w:r w:rsidR="00E3653F">
        <w:rPr>
          <w:lang w:eastAsia="en-US"/>
        </w:rPr>
        <w:t xml:space="preserve">de </w:t>
      </w:r>
      <w:r w:rsidR="00BE5818" w:rsidRPr="002B78D1">
        <w:rPr>
          <w:lang w:eastAsia="en-US"/>
        </w:rPr>
        <w:t>regelgeving opgenomen.</w:t>
      </w:r>
      <w:r w:rsidR="008D592B">
        <w:rPr>
          <w:lang w:eastAsia="en-US"/>
        </w:rPr>
        <w:t xml:space="preserve"> </w:t>
      </w:r>
      <w:r w:rsidR="00E37D6D">
        <w:rPr>
          <w:lang w:eastAsia="en-US"/>
        </w:rPr>
        <w:t xml:space="preserve">Het voorbeeld in </w:t>
      </w:r>
      <w:r w:rsidR="00E3653F">
        <w:rPr>
          <w:lang w:eastAsia="en-US"/>
        </w:rPr>
        <w:t xml:space="preserve">De Muziekregelgeving </w:t>
      </w:r>
      <w:r w:rsidR="00E37D6D">
        <w:rPr>
          <w:lang w:eastAsia="en-US"/>
        </w:rPr>
        <w:t xml:space="preserve">over ‘aanvullende informatie over de inspiratiebron van een klassiek muziekwerk’ </w:t>
      </w:r>
      <w:r w:rsidR="00E3653F">
        <w:rPr>
          <w:lang w:eastAsia="en-US"/>
        </w:rPr>
        <w:t>wordt aangevuld met</w:t>
      </w:r>
      <w:r w:rsidR="00E37D6D">
        <w:rPr>
          <w:lang w:eastAsia="en-US"/>
        </w:rPr>
        <w:t xml:space="preserve"> een 700-ingang</w:t>
      </w:r>
      <w:r w:rsidR="00E3653F">
        <w:rPr>
          <w:lang w:eastAsia="en-US"/>
        </w:rPr>
        <w:t>:</w:t>
      </w:r>
    </w:p>
    <w:p w:rsidR="00E3653F" w:rsidRDefault="00E3653F" w:rsidP="002F443B">
      <w:pPr>
        <w:spacing w:line="240" w:lineRule="auto"/>
        <w:ind w:left="0"/>
        <w:rPr>
          <w:lang w:eastAsia="en-US"/>
        </w:rPr>
      </w:pPr>
    </w:p>
    <w:p w:rsidR="00E3653F" w:rsidRDefault="00E3653F" w:rsidP="002F443B">
      <w:pPr>
        <w:spacing w:line="240" w:lineRule="auto"/>
        <w:ind w:left="0"/>
        <w:rPr>
          <w:lang w:eastAsia="en-US"/>
        </w:rPr>
      </w:pPr>
      <w:r>
        <w:rPr>
          <w:lang w:eastAsia="en-US"/>
        </w:rPr>
        <w:t>Paragraaf 1.9.8.</w:t>
      </w:r>
    </w:p>
    <w:p w:rsidR="00E3653F" w:rsidRPr="00C45E8B" w:rsidRDefault="00E3653F" w:rsidP="00C45E8B">
      <w:pPr>
        <w:rPr>
          <w:b/>
          <w:lang w:val="nl-NL"/>
        </w:rPr>
      </w:pPr>
      <w:bookmarkStart w:id="12" w:name="_Toc461545187"/>
      <w:r w:rsidRPr="00C45E8B">
        <w:rPr>
          <w:b/>
          <w:lang w:val="nl-NL"/>
        </w:rPr>
        <w:t>Aanvullende informatie over de inspiratiebron van een klassiek muziekwerk</w:t>
      </w:r>
      <w:bookmarkEnd w:id="12"/>
    </w:p>
    <w:p w:rsidR="00E3653F" w:rsidRDefault="00E3653F" w:rsidP="00E3653F">
      <w:pPr>
        <w:rPr>
          <w:lang w:val="nl-NL"/>
        </w:rPr>
      </w:pPr>
      <w:r>
        <w:rPr>
          <w:lang w:val="nl-NL"/>
        </w:rPr>
        <w:t>De inspiratiebron van een muziekwerk wordt optioneel opgenomen in annotatie:</w:t>
      </w:r>
    </w:p>
    <w:p w:rsidR="00E3653F" w:rsidRPr="00127DCD" w:rsidRDefault="00E3653F" w:rsidP="00E3653F">
      <w:pPr>
        <w:rPr>
          <w:lang w:val="nl-NL"/>
        </w:rPr>
      </w:pPr>
    </w:p>
    <w:tbl>
      <w:tblPr>
        <w:tblW w:w="0" w:type="auto"/>
        <w:jc w:val="center"/>
        <w:tblInd w:w="284" w:type="dxa"/>
        <w:tblLook w:val="01E0" w:firstRow="1" w:lastRow="1" w:firstColumn="1" w:lastColumn="1" w:noHBand="0" w:noVBand="0"/>
      </w:tblPr>
      <w:tblGrid>
        <w:gridCol w:w="1306"/>
        <w:gridCol w:w="4944"/>
      </w:tblGrid>
      <w:tr w:rsidR="00E3653F" w:rsidRPr="005C4413" w:rsidTr="00DF7D84">
        <w:trPr>
          <w:jc w:val="center"/>
        </w:trPr>
        <w:tc>
          <w:tcPr>
            <w:tcW w:w="1306" w:type="dxa"/>
          </w:tcPr>
          <w:p w:rsidR="00E3653F" w:rsidRPr="00E95512" w:rsidRDefault="00E3653F" w:rsidP="00DF7D84">
            <w:pPr>
              <w:rPr>
                <w:i/>
                <w:sz w:val="18"/>
                <w:szCs w:val="18"/>
                <w:lang w:val="nl-NL"/>
              </w:rPr>
            </w:pPr>
            <w:r>
              <w:rPr>
                <w:i/>
                <w:sz w:val="18"/>
                <w:szCs w:val="18"/>
                <w:lang w:val="nl-NL"/>
              </w:rPr>
              <w:t>100 __</w:t>
            </w:r>
          </w:p>
        </w:tc>
        <w:tc>
          <w:tcPr>
            <w:tcW w:w="4944" w:type="dxa"/>
          </w:tcPr>
          <w:p w:rsidR="00E3653F" w:rsidRPr="005C4413" w:rsidRDefault="00E3653F" w:rsidP="00DF7D84">
            <w:pPr>
              <w:rPr>
                <w:i/>
                <w:sz w:val="18"/>
                <w:szCs w:val="18"/>
                <w:lang w:val="de-DE"/>
              </w:rPr>
            </w:pPr>
            <w:r w:rsidRPr="005C4413">
              <w:rPr>
                <w:i/>
                <w:sz w:val="18"/>
                <w:szCs w:val="18"/>
                <w:lang w:val="de-DE"/>
              </w:rPr>
              <w:t>|aAlexander von Zemlinsky</w:t>
            </w:r>
          </w:p>
          <w:p w:rsidR="00E3653F" w:rsidRPr="005C4413" w:rsidRDefault="00E3653F" w:rsidP="00DF7D84">
            <w:pPr>
              <w:rPr>
                <w:i/>
                <w:sz w:val="18"/>
                <w:szCs w:val="18"/>
                <w:lang w:val="de-DE"/>
              </w:rPr>
            </w:pPr>
            <w:r w:rsidRPr="005C4413">
              <w:rPr>
                <w:i/>
                <w:sz w:val="18"/>
                <w:szCs w:val="18"/>
                <w:lang w:val="de-DE"/>
              </w:rPr>
              <w:t>|d1871-1942</w:t>
            </w:r>
          </w:p>
          <w:p w:rsidR="00E3653F" w:rsidRPr="005C4413" w:rsidRDefault="00E3653F" w:rsidP="00DF7D84">
            <w:pPr>
              <w:rPr>
                <w:i/>
                <w:sz w:val="18"/>
                <w:szCs w:val="18"/>
                <w:lang w:val="de-DE"/>
              </w:rPr>
            </w:pPr>
            <w:r w:rsidRPr="005C4413">
              <w:rPr>
                <w:i/>
                <w:sz w:val="18"/>
                <w:szCs w:val="18"/>
                <w:lang w:val="de-DE"/>
              </w:rPr>
              <w:t>|4cmp</w:t>
            </w:r>
          </w:p>
        </w:tc>
      </w:tr>
      <w:tr w:rsidR="00E3653F" w:rsidRPr="00E95512" w:rsidTr="00DF7D84">
        <w:trPr>
          <w:jc w:val="center"/>
        </w:trPr>
        <w:tc>
          <w:tcPr>
            <w:tcW w:w="1306" w:type="dxa"/>
          </w:tcPr>
          <w:p w:rsidR="00E3653F" w:rsidRPr="00E95512" w:rsidRDefault="00E3653F" w:rsidP="00DF7D84">
            <w:pPr>
              <w:rPr>
                <w:i/>
                <w:sz w:val="18"/>
                <w:szCs w:val="18"/>
                <w:lang w:val="nl-NL"/>
              </w:rPr>
            </w:pPr>
            <w:r>
              <w:rPr>
                <w:i/>
                <w:sz w:val="18"/>
                <w:szCs w:val="18"/>
                <w:lang w:val="nl-NL"/>
              </w:rPr>
              <w:t>240 _4</w:t>
            </w:r>
          </w:p>
        </w:tc>
        <w:tc>
          <w:tcPr>
            <w:tcW w:w="4944" w:type="dxa"/>
          </w:tcPr>
          <w:p w:rsidR="00E3653F" w:rsidRPr="00E95512" w:rsidRDefault="00E3653F" w:rsidP="00DF7D84">
            <w:pPr>
              <w:rPr>
                <w:i/>
                <w:sz w:val="18"/>
                <w:szCs w:val="18"/>
                <w:lang w:val="nl-NL"/>
              </w:rPr>
            </w:pPr>
            <w:r>
              <w:rPr>
                <w:i/>
                <w:sz w:val="18"/>
                <w:szCs w:val="18"/>
                <w:lang w:val="nl-NL"/>
              </w:rPr>
              <w:t>|a</w:t>
            </w:r>
            <w:r w:rsidRPr="00E95512">
              <w:rPr>
                <w:i/>
                <w:sz w:val="18"/>
                <w:szCs w:val="18"/>
                <w:lang w:val="nl-NL"/>
              </w:rPr>
              <w:t>Der Zwerg</w:t>
            </w:r>
          </w:p>
        </w:tc>
      </w:tr>
      <w:tr w:rsidR="00E3653F" w:rsidRPr="00E95512" w:rsidTr="00DF7D84">
        <w:trPr>
          <w:jc w:val="center"/>
        </w:trPr>
        <w:tc>
          <w:tcPr>
            <w:tcW w:w="1306" w:type="dxa"/>
          </w:tcPr>
          <w:p w:rsidR="00E3653F" w:rsidRPr="00E95512" w:rsidRDefault="00E3653F" w:rsidP="00DF7D84">
            <w:pPr>
              <w:rPr>
                <w:i/>
                <w:sz w:val="18"/>
                <w:szCs w:val="18"/>
                <w:lang w:val="nl-NL"/>
              </w:rPr>
            </w:pPr>
            <w:r>
              <w:rPr>
                <w:i/>
                <w:sz w:val="18"/>
                <w:szCs w:val="18"/>
                <w:lang w:val="nl-NL"/>
              </w:rPr>
              <w:t>245 _4</w:t>
            </w:r>
          </w:p>
        </w:tc>
        <w:tc>
          <w:tcPr>
            <w:tcW w:w="4944" w:type="dxa"/>
          </w:tcPr>
          <w:p w:rsidR="00E3653F" w:rsidRPr="00E95512" w:rsidRDefault="00E3653F" w:rsidP="00DF7D84">
            <w:pPr>
              <w:rPr>
                <w:i/>
                <w:sz w:val="18"/>
                <w:szCs w:val="18"/>
                <w:lang w:val="nl-NL"/>
              </w:rPr>
            </w:pPr>
            <w:r>
              <w:rPr>
                <w:i/>
                <w:sz w:val="18"/>
                <w:szCs w:val="18"/>
                <w:lang w:val="nl-NL"/>
              </w:rPr>
              <w:t>|a</w:t>
            </w:r>
            <w:r w:rsidRPr="00E95512">
              <w:rPr>
                <w:i/>
                <w:sz w:val="18"/>
                <w:szCs w:val="18"/>
                <w:lang w:val="nl-NL"/>
              </w:rPr>
              <w:t>Der Zwerg</w:t>
            </w:r>
          </w:p>
        </w:tc>
      </w:tr>
      <w:tr w:rsidR="00E3653F" w:rsidRPr="00E95512" w:rsidTr="00DF7D84">
        <w:trPr>
          <w:jc w:val="center"/>
        </w:trPr>
        <w:tc>
          <w:tcPr>
            <w:tcW w:w="1306" w:type="dxa"/>
          </w:tcPr>
          <w:p w:rsidR="00E3653F" w:rsidRDefault="00E3653F" w:rsidP="00DF7D84">
            <w:pPr>
              <w:rPr>
                <w:i/>
                <w:sz w:val="18"/>
                <w:szCs w:val="18"/>
              </w:rPr>
            </w:pPr>
            <w:r>
              <w:rPr>
                <w:i/>
                <w:sz w:val="18"/>
                <w:szCs w:val="18"/>
              </w:rPr>
              <w:t>500 __</w:t>
            </w:r>
          </w:p>
          <w:p w:rsidR="00E3653F" w:rsidRPr="00E95512" w:rsidRDefault="00E3653F" w:rsidP="00DF7D84">
            <w:pPr>
              <w:rPr>
                <w:i/>
                <w:sz w:val="18"/>
                <w:szCs w:val="18"/>
              </w:rPr>
            </w:pPr>
            <w:r>
              <w:rPr>
                <w:i/>
                <w:sz w:val="18"/>
                <w:szCs w:val="18"/>
              </w:rPr>
              <w:t>700</w:t>
            </w:r>
            <w:r>
              <w:rPr>
                <w:i/>
                <w:sz w:val="18"/>
                <w:szCs w:val="18"/>
              </w:rPr>
              <w:softHyphen/>
            </w:r>
            <w:r>
              <w:rPr>
                <w:i/>
                <w:sz w:val="18"/>
                <w:szCs w:val="18"/>
              </w:rPr>
              <w:softHyphen/>
              <w:t>__</w:t>
            </w:r>
          </w:p>
        </w:tc>
        <w:tc>
          <w:tcPr>
            <w:tcW w:w="4944" w:type="dxa"/>
          </w:tcPr>
          <w:p w:rsidR="00E3653F" w:rsidRPr="00E3653F" w:rsidRDefault="00E3653F" w:rsidP="00DF7D84">
            <w:pPr>
              <w:rPr>
                <w:i/>
                <w:sz w:val="18"/>
                <w:szCs w:val="18"/>
                <w:lang w:val="en-US"/>
              </w:rPr>
            </w:pPr>
            <w:r w:rsidRPr="00E3653F">
              <w:rPr>
                <w:i/>
                <w:sz w:val="18"/>
                <w:szCs w:val="18"/>
                <w:lang w:val="en-US"/>
              </w:rPr>
              <w:t>|aNaar The birthday of the infanta van Oscar Wilde</w:t>
            </w:r>
          </w:p>
          <w:p w:rsidR="00E3653F" w:rsidRPr="00E95512" w:rsidRDefault="00E3653F" w:rsidP="00DF7D84">
            <w:pPr>
              <w:rPr>
                <w:i/>
                <w:sz w:val="18"/>
                <w:szCs w:val="18"/>
              </w:rPr>
            </w:pPr>
            <w:r>
              <w:rPr>
                <w:i/>
                <w:sz w:val="18"/>
                <w:szCs w:val="18"/>
              </w:rPr>
              <w:t>|aWilde, Oscar</w:t>
            </w:r>
            <w:r>
              <w:rPr>
                <w:i/>
                <w:sz w:val="18"/>
                <w:szCs w:val="18"/>
              </w:rPr>
              <w:br/>
              <w:t>|4ant</w:t>
            </w:r>
          </w:p>
        </w:tc>
      </w:tr>
    </w:tbl>
    <w:p w:rsidR="00E3653F" w:rsidRDefault="00E3653F" w:rsidP="002F443B">
      <w:pPr>
        <w:spacing w:line="240" w:lineRule="auto"/>
        <w:ind w:left="0"/>
        <w:rPr>
          <w:lang w:eastAsia="en-US"/>
        </w:rPr>
      </w:pPr>
    </w:p>
    <w:p w:rsidR="00A222F1" w:rsidRDefault="00A222F1" w:rsidP="002F443B">
      <w:pPr>
        <w:spacing w:line="240" w:lineRule="auto"/>
        <w:ind w:left="0"/>
        <w:rPr>
          <w:lang w:eastAsia="en-US"/>
        </w:rPr>
      </w:pPr>
    </w:p>
    <w:p w:rsidR="00A222F1" w:rsidRPr="002B78D1" w:rsidRDefault="00A222F1" w:rsidP="002F443B">
      <w:pPr>
        <w:spacing w:line="240" w:lineRule="auto"/>
        <w:ind w:left="0"/>
        <w:rPr>
          <w:lang w:eastAsia="en-US"/>
        </w:rPr>
      </w:pPr>
      <w:r>
        <w:rPr>
          <w:lang w:eastAsia="en-US"/>
        </w:rPr>
        <w:t xml:space="preserve">Brugge merkt op dat de weergave </w:t>
      </w:r>
      <w:r w:rsidR="00E3653F">
        <w:rPr>
          <w:lang w:eastAsia="en-US"/>
        </w:rPr>
        <w:t xml:space="preserve">van de 100/110 en 700/710 auteurs </w:t>
      </w:r>
      <w:r>
        <w:rPr>
          <w:lang w:eastAsia="en-US"/>
        </w:rPr>
        <w:t xml:space="preserve">in </w:t>
      </w:r>
      <w:r w:rsidRPr="00E37D6D">
        <w:rPr>
          <w:b/>
          <w:lang w:eastAsia="en-US"/>
        </w:rPr>
        <w:t>AquaBrowser</w:t>
      </w:r>
      <w:r>
        <w:rPr>
          <w:lang w:eastAsia="en-US"/>
        </w:rPr>
        <w:t xml:space="preserve"> niet goed werkt. Het lijkt erop dat niet de volgorde 100 vs. 700 gerespecteerd wordt, maar dat de functies alfabetisch gesorteerd worden. BC Gent meldt dit nog eens aan de collega’s van Bibliotheekportalen.</w:t>
      </w:r>
    </w:p>
    <w:p w:rsidR="00C42AB4" w:rsidRPr="002B78D1" w:rsidRDefault="00C42AB4" w:rsidP="00BE5818">
      <w:pPr>
        <w:rPr>
          <w:lang w:eastAsia="en-US"/>
        </w:rPr>
      </w:pPr>
    </w:p>
    <w:p w:rsidR="00BE5818" w:rsidRPr="002B78D1" w:rsidRDefault="00C42AB4" w:rsidP="00870C89">
      <w:pPr>
        <w:pStyle w:val="Kop3"/>
        <w:keepLines w:val="0"/>
        <w:numPr>
          <w:ilvl w:val="2"/>
          <w:numId w:val="32"/>
        </w:numPr>
        <w:spacing w:before="120" w:after="120" w:line="240" w:lineRule="auto"/>
        <w:contextualSpacing w:val="0"/>
        <w:rPr>
          <w:rFonts w:ascii="Franklin Gothic Book" w:eastAsia="Times New Roman" w:hAnsi="Franklin Gothic Book" w:cs="Arial"/>
          <w:b w:val="0"/>
          <w:i/>
          <w:color w:val="auto"/>
          <w:szCs w:val="26"/>
          <w:lang w:eastAsia="nl-NL"/>
        </w:rPr>
      </w:pPr>
      <w:bookmarkStart w:id="13" w:name="_Toc462732899"/>
      <w:r w:rsidRPr="002B78D1">
        <w:rPr>
          <w:rFonts w:ascii="Franklin Gothic Book" w:eastAsia="Times New Roman" w:hAnsi="Franklin Gothic Book" w:cs="Arial"/>
          <w:b w:val="0"/>
          <w:i/>
          <w:color w:val="auto"/>
          <w:szCs w:val="26"/>
          <w:lang w:eastAsia="nl-NL"/>
        </w:rPr>
        <w:t>Auteursfunctie ‘lyr’ muziektekst</w:t>
      </w:r>
      <w:bookmarkEnd w:id="13"/>
    </w:p>
    <w:p w:rsidR="00E37D6D" w:rsidRDefault="00406077" w:rsidP="00E37D6D">
      <w:pPr>
        <w:spacing w:line="240" w:lineRule="auto"/>
        <w:ind w:left="0"/>
        <w:rPr>
          <w:lang w:eastAsia="en-US"/>
        </w:rPr>
      </w:pPr>
      <w:r>
        <w:rPr>
          <w:lang w:eastAsia="en-US"/>
        </w:rPr>
        <w:t xml:space="preserve">Ook de </w:t>
      </w:r>
      <w:r w:rsidR="00E37D6D">
        <w:rPr>
          <w:lang w:eastAsia="en-US"/>
        </w:rPr>
        <w:t>auteurs</w:t>
      </w:r>
      <w:r>
        <w:rPr>
          <w:lang w:eastAsia="en-US"/>
        </w:rPr>
        <w:t xml:space="preserve">functie </w:t>
      </w:r>
      <w:r w:rsidR="00C42AB4" w:rsidRPr="002B78D1">
        <w:rPr>
          <w:lang w:eastAsia="en-US"/>
        </w:rPr>
        <w:t>‘lyr’ ma</w:t>
      </w:r>
      <w:r>
        <w:rPr>
          <w:lang w:eastAsia="en-US"/>
        </w:rPr>
        <w:t xml:space="preserve">g opgenomen worden indien nodig. </w:t>
      </w:r>
      <w:r w:rsidR="00E37D6D" w:rsidRPr="00E37D6D">
        <w:rPr>
          <w:b/>
          <w:lang w:eastAsia="en-US"/>
        </w:rPr>
        <w:t>Alle functiecodes $4  bij de auteursvelden (100/110/700/710) kunnen ook voor muziekbeschrijvingen gebruikt worden</w:t>
      </w:r>
      <w:r w:rsidR="00E37D6D">
        <w:rPr>
          <w:lang w:eastAsia="en-US"/>
        </w:rPr>
        <w:t xml:space="preserve">. De  catalograaf kiest de code die de functie het best omschrijft. </w:t>
      </w:r>
    </w:p>
    <w:p w:rsidR="00C42AB4" w:rsidRPr="002B78D1" w:rsidRDefault="00C42AB4" w:rsidP="00C42AB4">
      <w:pPr>
        <w:rPr>
          <w:lang w:eastAsia="en-US"/>
        </w:rPr>
      </w:pPr>
    </w:p>
    <w:p w:rsidR="00404628" w:rsidRPr="002B78D1" w:rsidRDefault="009C7521" w:rsidP="00870C89">
      <w:pPr>
        <w:pStyle w:val="Kop3"/>
        <w:keepLines w:val="0"/>
        <w:numPr>
          <w:ilvl w:val="2"/>
          <w:numId w:val="32"/>
        </w:numPr>
        <w:spacing w:before="120" w:after="120" w:line="240" w:lineRule="auto"/>
        <w:contextualSpacing w:val="0"/>
        <w:rPr>
          <w:rFonts w:ascii="Franklin Gothic Book" w:eastAsia="Times New Roman" w:hAnsi="Franklin Gothic Book" w:cs="Arial"/>
          <w:b w:val="0"/>
          <w:i/>
          <w:color w:val="auto"/>
          <w:szCs w:val="26"/>
          <w:lang w:eastAsia="nl-NL"/>
        </w:rPr>
      </w:pPr>
      <w:bookmarkStart w:id="14" w:name="_Toc462732900"/>
      <w:r>
        <w:rPr>
          <w:rFonts w:ascii="Franklin Gothic Book" w:eastAsia="Times New Roman" w:hAnsi="Franklin Gothic Book" w:cs="Arial"/>
          <w:b w:val="0"/>
          <w:i/>
          <w:color w:val="auto"/>
          <w:szCs w:val="26"/>
          <w:lang w:eastAsia="nl-NL"/>
        </w:rPr>
        <w:t>Dirigent = 1</w:t>
      </w:r>
      <w:r w:rsidR="00C4208A" w:rsidRPr="002B78D1">
        <w:rPr>
          <w:rFonts w:ascii="Franklin Gothic Book" w:eastAsia="Times New Roman" w:hAnsi="Franklin Gothic Book" w:cs="Arial"/>
          <w:b w:val="0"/>
          <w:i/>
          <w:color w:val="auto"/>
          <w:szCs w:val="26"/>
          <w:lang w:eastAsia="nl-NL"/>
        </w:rPr>
        <w:t>00</w:t>
      </w:r>
      <w:bookmarkEnd w:id="14"/>
    </w:p>
    <w:p w:rsidR="00E37D6D" w:rsidRDefault="00E37D6D" w:rsidP="002F443B">
      <w:pPr>
        <w:spacing w:line="240" w:lineRule="auto"/>
        <w:ind w:left="0"/>
        <w:rPr>
          <w:lang w:eastAsia="en-US"/>
        </w:rPr>
      </w:pPr>
      <w:r>
        <w:rPr>
          <w:lang w:eastAsia="en-US"/>
        </w:rPr>
        <w:t xml:space="preserve">Bij klassieke muziek met werk van meerdere componisten én een gemeenschappelijke titel, </w:t>
      </w:r>
      <w:r w:rsidR="002200DB">
        <w:rPr>
          <w:lang w:eastAsia="en-US"/>
        </w:rPr>
        <w:t xml:space="preserve">bepaalt de typografie de hoofdauteur. </w:t>
      </w:r>
      <w:r>
        <w:rPr>
          <w:lang w:eastAsia="en-US"/>
        </w:rPr>
        <w:t xml:space="preserve">Als er typografisch geen belangrijkste auteur naar voor komt, was de regel dat de eerste gemeenschappelijke auteur de hoofdingang is. Deze regel wordt gewijzigd in </w:t>
      </w:r>
      <w:r w:rsidR="002200DB">
        <w:rPr>
          <w:lang w:eastAsia="en-US"/>
        </w:rPr>
        <w:t>:</w:t>
      </w:r>
    </w:p>
    <w:p w:rsidR="002200DB" w:rsidRPr="00E838F0" w:rsidRDefault="002200DB" w:rsidP="002200DB">
      <w:pPr>
        <w:pStyle w:val="Kop4"/>
        <w:keepLines w:val="0"/>
        <w:numPr>
          <w:ilvl w:val="3"/>
          <w:numId w:val="0"/>
        </w:numPr>
        <w:tabs>
          <w:tab w:val="num" w:pos="864"/>
          <w:tab w:val="left" w:pos="1134"/>
        </w:tabs>
        <w:spacing w:before="240" w:after="60" w:line="360" w:lineRule="auto"/>
        <w:ind w:left="578" w:hanging="578"/>
        <w:contextualSpacing w:val="0"/>
        <w:rPr>
          <w:color w:val="auto"/>
        </w:rPr>
      </w:pPr>
      <w:r w:rsidRPr="00E838F0">
        <w:rPr>
          <w:color w:val="auto"/>
        </w:rPr>
        <w:lastRenderedPageBreak/>
        <w:t>1.2.1.1 Bepalen van de hoofdauteur</w:t>
      </w:r>
    </w:p>
    <w:p w:rsidR="002200DB" w:rsidRPr="00D13CDB" w:rsidRDefault="002200DB" w:rsidP="002200DB">
      <w:r w:rsidRPr="00D13CDB">
        <w:t xml:space="preserve">De hoofdauteur van de muziekdrager (veld 100 of 110) is de ‘auteur’ (componist, dirigent, uitvoerder) die gemeenschappelijk of belangrijk is voor de hele muziekdrager. </w:t>
      </w:r>
    </w:p>
    <w:p w:rsidR="002200DB" w:rsidRPr="00D13CDB" w:rsidRDefault="002200DB" w:rsidP="002200DB"/>
    <w:p w:rsidR="002200DB" w:rsidRPr="00D13CDB" w:rsidRDefault="002200DB" w:rsidP="002200DB">
      <w:r>
        <w:t xml:space="preserve">Wanneer de muziekdrager </w:t>
      </w:r>
      <w:r w:rsidRPr="00D13CDB">
        <w:t>werk of werken van één componist</w:t>
      </w:r>
      <w:r>
        <w:t xml:space="preserve"> bevat, dan is  de hoofdauteur </w:t>
      </w:r>
      <w:r w:rsidRPr="00D13CDB">
        <w:t xml:space="preserve">de componist. </w:t>
      </w:r>
    </w:p>
    <w:p w:rsidR="002200DB" w:rsidRPr="00D13CDB" w:rsidRDefault="002200DB" w:rsidP="002200DB"/>
    <w:p w:rsidR="002200DB" w:rsidRDefault="002200DB" w:rsidP="002200DB">
      <w:r w:rsidRPr="00D13CDB">
        <w:t xml:space="preserve">Wanneer de muziekdrager werken bevat van meerdere componisten, dan is de keuze van de hoofdauteur afhankelijk van de gekozen titel in veld 245. </w:t>
      </w:r>
      <w:r w:rsidRPr="006C4C4B">
        <w:rPr>
          <w:lang w:val="nl-NL"/>
        </w:rPr>
        <w:t xml:space="preserve">(zie </w:t>
      </w:r>
      <w:hyperlink w:anchor="_Keuze_van_de" w:history="1">
        <w:r w:rsidRPr="005519F4">
          <w:rPr>
            <w:rStyle w:val="Hyperlink"/>
            <w:lang w:val="nl-NL"/>
          </w:rPr>
          <w:t>keuze van de hoofdtitel bij klassieke muziek</w:t>
        </w:r>
      </w:hyperlink>
      <w:r w:rsidRPr="006C4C4B">
        <w:rPr>
          <w:lang w:val="nl-NL"/>
        </w:rPr>
        <w:t>)</w:t>
      </w:r>
      <w:r w:rsidRPr="00D13CDB">
        <w:t>.</w:t>
      </w:r>
    </w:p>
    <w:p w:rsidR="002200DB" w:rsidRPr="002200DB" w:rsidRDefault="002200DB" w:rsidP="002200DB">
      <w:pPr>
        <w:numPr>
          <w:ilvl w:val="0"/>
          <w:numId w:val="42"/>
        </w:numPr>
        <w:spacing w:line="360" w:lineRule="auto"/>
        <w:contextualSpacing w:val="0"/>
        <w:rPr>
          <w:b/>
          <w:i/>
        </w:rPr>
      </w:pPr>
      <w:r w:rsidRPr="00D13CDB">
        <w:t xml:space="preserve">Wanneer er een gemeenschappelijke titel is dan komt de dirigent of uitvoerder in veld 100/110. We nemen als hoofdingang diegene die als belangrijkste wordt gepresenteerd door de typografie. </w:t>
      </w:r>
      <w:r w:rsidRPr="002200DB">
        <w:rPr>
          <w:b/>
        </w:rPr>
        <w:t xml:space="preserve">Als er twijfel is, omdat ze als evenwaardig gepresenteerd worden, dan wordt de dirigent de hoofdingang. </w:t>
      </w:r>
      <w:r w:rsidRPr="002200DB">
        <w:rPr>
          <w:b/>
          <w:i/>
        </w:rPr>
        <w:t>(nieuw september 2016)</w:t>
      </w:r>
    </w:p>
    <w:p w:rsidR="002200DB" w:rsidRDefault="002200DB" w:rsidP="002F443B">
      <w:pPr>
        <w:spacing w:line="240" w:lineRule="auto"/>
        <w:ind w:left="0"/>
        <w:rPr>
          <w:lang w:eastAsia="en-US"/>
        </w:rPr>
      </w:pPr>
    </w:p>
    <w:p w:rsidR="00C4208A" w:rsidRPr="002B78D1" w:rsidRDefault="00C4208A" w:rsidP="00870C89">
      <w:pPr>
        <w:pStyle w:val="Kop3"/>
        <w:keepLines w:val="0"/>
        <w:numPr>
          <w:ilvl w:val="2"/>
          <w:numId w:val="32"/>
        </w:numPr>
        <w:spacing w:before="120" w:after="120" w:line="240" w:lineRule="auto"/>
        <w:contextualSpacing w:val="0"/>
        <w:rPr>
          <w:rFonts w:ascii="Franklin Gothic Book" w:eastAsia="Times New Roman" w:hAnsi="Franklin Gothic Book" w:cs="Arial"/>
          <w:b w:val="0"/>
          <w:i/>
          <w:color w:val="auto"/>
          <w:szCs w:val="26"/>
          <w:lang w:eastAsia="nl-NL"/>
        </w:rPr>
      </w:pPr>
      <w:bookmarkStart w:id="15" w:name="_Toc462732901"/>
      <w:r w:rsidRPr="002B78D1">
        <w:rPr>
          <w:rFonts w:ascii="Franklin Gothic Book" w:eastAsia="Times New Roman" w:hAnsi="Franklin Gothic Book" w:cs="Arial"/>
          <w:b w:val="0"/>
          <w:i/>
          <w:color w:val="auto"/>
          <w:szCs w:val="26"/>
          <w:lang w:eastAsia="nl-NL"/>
        </w:rPr>
        <w:t>Lijst instrumenten</w:t>
      </w:r>
      <w:bookmarkEnd w:id="15"/>
    </w:p>
    <w:p w:rsidR="00C4208A" w:rsidRPr="002B78D1" w:rsidRDefault="002200DB" w:rsidP="002F443B">
      <w:pPr>
        <w:spacing w:line="240" w:lineRule="auto"/>
        <w:ind w:left="0"/>
        <w:rPr>
          <w:lang w:eastAsia="en-US"/>
        </w:rPr>
      </w:pPr>
      <w:r>
        <w:rPr>
          <w:lang w:eastAsia="en-US"/>
        </w:rPr>
        <w:t>“</w:t>
      </w:r>
      <w:r w:rsidR="00406077">
        <w:rPr>
          <w:lang w:eastAsia="en-US"/>
        </w:rPr>
        <w:t>Pipa</w:t>
      </w:r>
      <w:r>
        <w:rPr>
          <w:lang w:eastAsia="en-US"/>
        </w:rPr>
        <w:t xml:space="preserve">” (een Chinese peervormige luit met vier snaren) </w:t>
      </w:r>
      <w:r w:rsidR="00406077">
        <w:rPr>
          <w:lang w:eastAsia="en-US"/>
        </w:rPr>
        <w:t xml:space="preserve"> wordt als nieuw instrument aan de lijst </w:t>
      </w:r>
      <w:r w:rsidR="009C7521">
        <w:rPr>
          <w:lang w:eastAsia="en-US"/>
        </w:rPr>
        <w:t xml:space="preserve">met instrumenten </w:t>
      </w:r>
      <w:r w:rsidR="00406077">
        <w:rPr>
          <w:lang w:eastAsia="en-US"/>
        </w:rPr>
        <w:t>toegevoegd.</w:t>
      </w:r>
    </w:p>
    <w:p w:rsidR="00C4208A" w:rsidRPr="002B78D1" w:rsidRDefault="00C4208A" w:rsidP="00C4208A">
      <w:pPr>
        <w:rPr>
          <w:lang w:eastAsia="en-US"/>
        </w:rPr>
      </w:pPr>
    </w:p>
    <w:p w:rsidR="00F11E11" w:rsidRPr="002B78D1" w:rsidRDefault="008A0C7B" w:rsidP="00870C89">
      <w:pPr>
        <w:pStyle w:val="Kop2"/>
        <w:keepLines w:val="0"/>
        <w:numPr>
          <w:ilvl w:val="1"/>
          <w:numId w:val="32"/>
        </w:numPr>
        <w:tabs>
          <w:tab w:val="left" w:pos="1134"/>
        </w:tabs>
        <w:spacing w:before="240" w:after="240" w:line="240" w:lineRule="auto"/>
        <w:contextualSpacing w:val="0"/>
        <w:rPr>
          <w:rFonts w:ascii="Franklin Gothic Book" w:eastAsia="Times New Roman" w:hAnsi="Franklin Gothic Book" w:cs="Arial"/>
          <w:b w:val="0"/>
          <w:iCs/>
          <w:color w:val="auto"/>
          <w:sz w:val="32"/>
          <w:szCs w:val="28"/>
          <w:lang w:eastAsia="nl-NL"/>
        </w:rPr>
      </w:pPr>
      <w:bookmarkStart w:id="16" w:name="_Toc462732902"/>
      <w:r w:rsidRPr="002B78D1">
        <w:rPr>
          <w:rFonts w:ascii="Franklin Gothic Book" w:eastAsia="Times New Roman" w:hAnsi="Franklin Gothic Book" w:cs="Arial"/>
          <w:b w:val="0"/>
          <w:iCs/>
          <w:color w:val="auto"/>
          <w:sz w:val="32"/>
          <w:szCs w:val="28"/>
          <w:lang w:eastAsia="nl-NL"/>
        </w:rPr>
        <w:t>Varia</w:t>
      </w:r>
      <w:bookmarkEnd w:id="16"/>
    </w:p>
    <w:p w:rsidR="00223ED8" w:rsidRDefault="00BD0B8F" w:rsidP="00223ED8">
      <w:pPr>
        <w:spacing w:line="240" w:lineRule="auto"/>
        <w:ind w:left="0"/>
        <w:rPr>
          <w:lang w:eastAsia="en-US"/>
        </w:rPr>
      </w:pPr>
      <w:r w:rsidRPr="00223ED8">
        <w:rPr>
          <w:b/>
          <w:lang w:eastAsia="en-US"/>
        </w:rPr>
        <w:t>Gelegenheidsmuzie</w:t>
      </w:r>
      <w:r>
        <w:rPr>
          <w:lang w:eastAsia="en-US"/>
        </w:rPr>
        <w:t xml:space="preserve">k: de </w:t>
      </w:r>
      <w:r w:rsidR="009C7521">
        <w:rPr>
          <w:lang w:eastAsia="en-US"/>
        </w:rPr>
        <w:t xml:space="preserve">volgende </w:t>
      </w:r>
      <w:r>
        <w:rPr>
          <w:lang w:eastAsia="en-US"/>
        </w:rPr>
        <w:t>‘nieuwe’ genres</w:t>
      </w:r>
      <w:r w:rsidR="00C4208A" w:rsidRPr="002B78D1">
        <w:rPr>
          <w:lang w:eastAsia="en-US"/>
        </w:rPr>
        <w:t xml:space="preserve"> bestonden al, maar </w:t>
      </w:r>
      <w:r>
        <w:rPr>
          <w:lang w:eastAsia="en-US"/>
        </w:rPr>
        <w:t xml:space="preserve">de </w:t>
      </w:r>
      <w:r w:rsidR="00C4208A" w:rsidRPr="002B78D1">
        <w:rPr>
          <w:lang w:eastAsia="en-US"/>
        </w:rPr>
        <w:t xml:space="preserve">verwijzingen </w:t>
      </w:r>
      <w:r>
        <w:rPr>
          <w:lang w:eastAsia="en-US"/>
        </w:rPr>
        <w:t xml:space="preserve">zijn </w:t>
      </w:r>
      <w:r w:rsidR="00C4208A" w:rsidRPr="002B78D1">
        <w:rPr>
          <w:lang w:eastAsia="en-US"/>
        </w:rPr>
        <w:t>verbeterd</w:t>
      </w:r>
      <w:r w:rsidR="009C7521">
        <w:rPr>
          <w:lang w:eastAsia="en-US"/>
        </w:rPr>
        <w:t>:</w:t>
      </w:r>
    </w:p>
    <w:p w:rsidR="009C7521" w:rsidRDefault="00BD0B8F" w:rsidP="003E0E91">
      <w:pPr>
        <w:pStyle w:val="Lijstalinea"/>
        <w:numPr>
          <w:ilvl w:val="0"/>
          <w:numId w:val="24"/>
        </w:numPr>
        <w:spacing w:line="240" w:lineRule="auto"/>
        <w:rPr>
          <w:lang w:eastAsia="en-US"/>
        </w:rPr>
      </w:pPr>
      <w:r>
        <w:rPr>
          <w:lang w:eastAsia="en-US"/>
        </w:rPr>
        <w:t>Het muziekgenre</w:t>
      </w:r>
      <w:r w:rsidR="00C4208A" w:rsidRPr="002B78D1">
        <w:rPr>
          <w:lang w:eastAsia="en-US"/>
        </w:rPr>
        <w:t xml:space="preserve"> </w:t>
      </w:r>
      <w:r>
        <w:rPr>
          <w:lang w:eastAsia="en-US"/>
        </w:rPr>
        <w:t>‘H</w:t>
      </w:r>
      <w:r w:rsidR="00C4208A" w:rsidRPr="002B78D1">
        <w:rPr>
          <w:lang w:eastAsia="en-US"/>
        </w:rPr>
        <w:t>uwelijksmuziek</w:t>
      </w:r>
      <w:r>
        <w:rPr>
          <w:lang w:eastAsia="en-US"/>
        </w:rPr>
        <w:t>’ kreeg de niet-voorkeurstermen ‘Trouwfeesten;</w:t>
      </w:r>
      <w:r w:rsidR="009C7521">
        <w:rPr>
          <w:lang w:eastAsia="en-US"/>
        </w:rPr>
        <w:t xml:space="preserve"> </w:t>
      </w:r>
      <w:r>
        <w:rPr>
          <w:lang w:eastAsia="en-US"/>
        </w:rPr>
        <w:t>mge’ en ‘Bruiloftsmuziek;</w:t>
      </w:r>
      <w:r w:rsidR="009C7521">
        <w:rPr>
          <w:lang w:eastAsia="en-US"/>
        </w:rPr>
        <w:t xml:space="preserve"> </w:t>
      </w:r>
      <w:r>
        <w:rPr>
          <w:lang w:eastAsia="en-US"/>
        </w:rPr>
        <w:t>mge’</w:t>
      </w:r>
    </w:p>
    <w:p w:rsidR="009C7521" w:rsidRDefault="00BD0B8F" w:rsidP="003E0E91">
      <w:pPr>
        <w:pStyle w:val="Lijstalinea"/>
        <w:numPr>
          <w:ilvl w:val="0"/>
          <w:numId w:val="24"/>
        </w:numPr>
        <w:spacing w:line="240" w:lineRule="auto"/>
        <w:rPr>
          <w:lang w:eastAsia="en-US"/>
        </w:rPr>
      </w:pPr>
      <w:r>
        <w:rPr>
          <w:lang w:eastAsia="en-US"/>
        </w:rPr>
        <w:t>Het muziekgenre</w:t>
      </w:r>
      <w:r w:rsidR="00C4208A" w:rsidRPr="002B78D1">
        <w:rPr>
          <w:lang w:eastAsia="en-US"/>
        </w:rPr>
        <w:t xml:space="preserve"> </w:t>
      </w:r>
      <w:r>
        <w:rPr>
          <w:lang w:eastAsia="en-US"/>
        </w:rPr>
        <w:t>‘B</w:t>
      </w:r>
      <w:r w:rsidR="00C4208A" w:rsidRPr="002B78D1">
        <w:rPr>
          <w:lang w:eastAsia="en-US"/>
        </w:rPr>
        <w:t>egrafenismuziek</w:t>
      </w:r>
      <w:r>
        <w:rPr>
          <w:lang w:eastAsia="en-US"/>
        </w:rPr>
        <w:t>’ kreeg de niet-voorkeursterm ‘Begrafenissen;</w:t>
      </w:r>
      <w:r w:rsidR="009C7521">
        <w:rPr>
          <w:lang w:eastAsia="en-US"/>
        </w:rPr>
        <w:t xml:space="preserve"> </w:t>
      </w:r>
      <w:r>
        <w:rPr>
          <w:lang w:eastAsia="en-US"/>
        </w:rPr>
        <w:t>mge’</w:t>
      </w:r>
    </w:p>
    <w:p w:rsidR="00C4208A" w:rsidRDefault="009C7521" w:rsidP="00223ED8">
      <w:pPr>
        <w:spacing w:line="240" w:lineRule="auto"/>
        <w:ind w:left="0"/>
        <w:rPr>
          <w:lang w:eastAsia="en-US"/>
        </w:rPr>
      </w:pPr>
      <w:r w:rsidRPr="00223ED8">
        <w:rPr>
          <w:b/>
          <w:lang w:eastAsia="en-US"/>
        </w:rPr>
        <w:t>Bekroningen</w:t>
      </w:r>
      <w:r>
        <w:rPr>
          <w:lang w:eastAsia="en-US"/>
        </w:rPr>
        <w:t xml:space="preserve">: </w:t>
      </w:r>
      <w:r w:rsidR="00D7063A">
        <w:rPr>
          <w:lang w:eastAsia="en-US"/>
        </w:rPr>
        <w:t>BC Gent vraagt of de leden van de werkgroep de CD-prijzen verder kunnen aanvullen. Wie welke prijs aanvult, wordt bijgehouden in een lijst.</w:t>
      </w:r>
    </w:p>
    <w:p w:rsidR="00223ED8" w:rsidRPr="002B78D1" w:rsidRDefault="00223ED8" w:rsidP="00223ED8">
      <w:pPr>
        <w:spacing w:line="240" w:lineRule="auto"/>
        <w:ind w:left="0"/>
        <w:rPr>
          <w:lang w:eastAsia="en-US"/>
        </w:rPr>
      </w:pPr>
    </w:p>
    <w:p w:rsidR="005D4087" w:rsidRPr="002B78D1" w:rsidRDefault="005D4087" w:rsidP="003E0E91">
      <w:pPr>
        <w:pStyle w:val="Kop2"/>
        <w:keepLines w:val="0"/>
        <w:numPr>
          <w:ilvl w:val="1"/>
          <w:numId w:val="32"/>
        </w:numPr>
        <w:tabs>
          <w:tab w:val="left" w:pos="1134"/>
        </w:tabs>
        <w:spacing w:before="240" w:after="240" w:line="240" w:lineRule="auto"/>
        <w:contextualSpacing w:val="0"/>
        <w:rPr>
          <w:rFonts w:ascii="Franklin Gothic Book" w:eastAsia="Times New Roman" w:hAnsi="Franklin Gothic Book" w:cs="Arial"/>
          <w:b w:val="0"/>
          <w:iCs/>
          <w:color w:val="auto"/>
          <w:sz w:val="32"/>
          <w:szCs w:val="28"/>
          <w:lang w:eastAsia="nl-NL"/>
        </w:rPr>
      </w:pPr>
      <w:bookmarkStart w:id="17" w:name="_Toc462732903"/>
      <w:r w:rsidRPr="002B78D1">
        <w:rPr>
          <w:rFonts w:ascii="Franklin Gothic Book" w:eastAsia="Times New Roman" w:hAnsi="Franklin Gothic Book" w:cs="Arial"/>
          <w:b w:val="0"/>
          <w:iCs/>
          <w:color w:val="auto"/>
          <w:sz w:val="32"/>
          <w:szCs w:val="28"/>
          <w:lang w:eastAsia="nl-NL"/>
        </w:rPr>
        <w:t>Invoerproblemen</w:t>
      </w:r>
      <w:bookmarkEnd w:id="17"/>
    </w:p>
    <w:p w:rsidR="00DF4740" w:rsidRPr="002B78D1" w:rsidRDefault="004433E5" w:rsidP="002B3B0F">
      <w:pPr>
        <w:pStyle w:val="Lijstalinea"/>
        <w:numPr>
          <w:ilvl w:val="0"/>
          <w:numId w:val="7"/>
        </w:numPr>
        <w:spacing w:line="240" w:lineRule="auto"/>
      </w:pPr>
      <w:r w:rsidRPr="002B78D1">
        <w:rPr>
          <w:b/>
        </w:rPr>
        <w:t>Leuven</w:t>
      </w:r>
      <w:r w:rsidR="00D87530" w:rsidRPr="002B78D1">
        <w:t xml:space="preserve">: </w:t>
      </w:r>
    </w:p>
    <w:p w:rsidR="00B96F1D" w:rsidRPr="002B78D1" w:rsidRDefault="002200DB" w:rsidP="00DF4740">
      <w:pPr>
        <w:pStyle w:val="Lijstalinea"/>
        <w:numPr>
          <w:ilvl w:val="0"/>
          <w:numId w:val="24"/>
        </w:numPr>
        <w:spacing w:line="240" w:lineRule="auto"/>
        <w:rPr>
          <w:lang w:eastAsia="en-US"/>
        </w:rPr>
      </w:pPr>
      <w:r>
        <w:rPr>
          <w:lang w:eastAsia="en-US"/>
        </w:rPr>
        <w:t>Als een v</w:t>
      </w:r>
      <w:r w:rsidR="00E27175" w:rsidRPr="002B78D1">
        <w:rPr>
          <w:lang w:eastAsia="en-US"/>
        </w:rPr>
        <w:t xml:space="preserve">erzameling </w:t>
      </w:r>
      <w:r>
        <w:rPr>
          <w:lang w:eastAsia="en-US"/>
        </w:rPr>
        <w:t xml:space="preserve">(v.b. alle cello suites van Bach) </w:t>
      </w:r>
      <w:r w:rsidR="00E27175" w:rsidRPr="002B78D1">
        <w:rPr>
          <w:lang w:eastAsia="en-US"/>
        </w:rPr>
        <w:t xml:space="preserve">volledig ontsloten </w:t>
      </w:r>
      <w:r>
        <w:rPr>
          <w:lang w:eastAsia="en-US"/>
        </w:rPr>
        <w:t xml:space="preserve">is </w:t>
      </w:r>
      <w:r w:rsidR="00E27175" w:rsidRPr="002B78D1">
        <w:rPr>
          <w:lang w:eastAsia="en-US"/>
        </w:rPr>
        <w:t xml:space="preserve">op </w:t>
      </w:r>
      <w:r>
        <w:rPr>
          <w:lang w:eastAsia="en-US"/>
        </w:rPr>
        <w:t xml:space="preserve">een </w:t>
      </w:r>
      <w:r w:rsidR="00E27175" w:rsidRPr="002B78D1">
        <w:rPr>
          <w:lang w:eastAsia="en-US"/>
        </w:rPr>
        <w:t xml:space="preserve">CD </w:t>
      </w:r>
      <w:r>
        <w:rPr>
          <w:lang w:eastAsia="en-US"/>
        </w:rPr>
        <w:t xml:space="preserve">dan wordt de uniforme titel van de verzameling  op moederniveau opgenomen. Op trackniveau worden de werken apart ontsloten. Deze afspraak wordt soms vergeten. </w:t>
      </w:r>
    </w:p>
    <w:p w:rsidR="00E27175" w:rsidRPr="002B78D1" w:rsidRDefault="009C7521" w:rsidP="00E27175">
      <w:pPr>
        <w:pStyle w:val="Lijstalinea"/>
        <w:numPr>
          <w:ilvl w:val="0"/>
          <w:numId w:val="24"/>
        </w:numPr>
        <w:spacing w:line="240" w:lineRule="auto"/>
        <w:rPr>
          <w:lang w:eastAsia="en-US"/>
        </w:rPr>
      </w:pPr>
      <w:r>
        <w:rPr>
          <w:lang w:eastAsia="en-US"/>
        </w:rPr>
        <w:t>Leuven vraagt of ‘volume’ toegevoegd moet worden, als het niet op de CD staat. CDR voegt dat meestal wel toe. BC Gent geeft aan dat het niet moet toegevoegd worden als het niet op de CD staat</w:t>
      </w:r>
      <w:r w:rsidR="002200DB">
        <w:rPr>
          <w:lang w:eastAsia="en-US"/>
        </w:rPr>
        <w:t>.</w:t>
      </w:r>
      <w:r>
        <w:rPr>
          <w:lang w:eastAsia="en-US"/>
        </w:rPr>
        <w:t xml:space="preserve"> </w:t>
      </w:r>
    </w:p>
    <w:p w:rsidR="00E27175" w:rsidRPr="002B78D1" w:rsidRDefault="009C7521" w:rsidP="00E27175">
      <w:pPr>
        <w:pStyle w:val="Lijstalinea"/>
        <w:numPr>
          <w:ilvl w:val="0"/>
          <w:numId w:val="24"/>
        </w:numPr>
        <w:spacing w:line="240" w:lineRule="auto"/>
        <w:rPr>
          <w:lang w:eastAsia="en-US"/>
        </w:rPr>
      </w:pPr>
      <w:r>
        <w:rPr>
          <w:lang w:eastAsia="en-US"/>
        </w:rPr>
        <w:t xml:space="preserve">De </w:t>
      </w:r>
      <w:r w:rsidR="00E27175" w:rsidRPr="002B78D1">
        <w:rPr>
          <w:lang w:eastAsia="en-US"/>
        </w:rPr>
        <w:t>CD’s van Pink</w:t>
      </w:r>
      <w:r w:rsidR="002200DB">
        <w:rPr>
          <w:lang w:eastAsia="en-US"/>
        </w:rPr>
        <w:t xml:space="preserve"> F</w:t>
      </w:r>
      <w:r w:rsidR="00E27175" w:rsidRPr="002B78D1">
        <w:rPr>
          <w:lang w:eastAsia="en-US"/>
        </w:rPr>
        <w:t xml:space="preserve">loyd </w:t>
      </w:r>
      <w:r w:rsidR="00BD0B8F">
        <w:rPr>
          <w:lang w:eastAsia="en-US"/>
        </w:rPr>
        <w:t>zijn</w:t>
      </w:r>
      <w:r w:rsidR="00DA52EF">
        <w:rPr>
          <w:lang w:eastAsia="en-US"/>
        </w:rPr>
        <w:t xml:space="preserve"> in 2016</w:t>
      </w:r>
      <w:r w:rsidR="00BD0B8F">
        <w:rPr>
          <w:lang w:eastAsia="en-US"/>
        </w:rPr>
        <w:t xml:space="preserve"> opnieuw </w:t>
      </w:r>
      <w:r w:rsidR="00E27175" w:rsidRPr="002B78D1">
        <w:rPr>
          <w:lang w:eastAsia="en-US"/>
        </w:rPr>
        <w:t xml:space="preserve">uitgebracht onder </w:t>
      </w:r>
      <w:r w:rsidR="00BD0B8F">
        <w:rPr>
          <w:lang w:eastAsia="en-US"/>
        </w:rPr>
        <w:t xml:space="preserve">een </w:t>
      </w:r>
      <w:r w:rsidR="00E27175" w:rsidRPr="002B78D1">
        <w:rPr>
          <w:lang w:eastAsia="en-US"/>
        </w:rPr>
        <w:t xml:space="preserve">eigen label </w:t>
      </w:r>
      <w:r w:rsidR="002200DB">
        <w:rPr>
          <w:lang w:eastAsia="en-US"/>
        </w:rPr>
        <w:t>‘Pink</w:t>
      </w:r>
      <w:r w:rsidR="00DA52EF">
        <w:rPr>
          <w:lang w:eastAsia="en-US"/>
        </w:rPr>
        <w:t xml:space="preserve"> Floyd</w:t>
      </w:r>
      <w:r w:rsidR="00DF4740" w:rsidRPr="002B78D1">
        <w:rPr>
          <w:lang w:eastAsia="en-US"/>
        </w:rPr>
        <w:t>’</w:t>
      </w:r>
      <w:r w:rsidR="00BD0B8F">
        <w:rPr>
          <w:lang w:eastAsia="en-US"/>
        </w:rPr>
        <w:t>. Ze hebben hetzelfde</w:t>
      </w:r>
      <w:r w:rsidR="00E27175" w:rsidRPr="002B78D1">
        <w:rPr>
          <w:lang w:eastAsia="en-US"/>
        </w:rPr>
        <w:t xml:space="preserve"> EA</w:t>
      </w:r>
      <w:r w:rsidR="00DF4740" w:rsidRPr="002B78D1">
        <w:rPr>
          <w:lang w:eastAsia="en-US"/>
        </w:rPr>
        <w:t xml:space="preserve">N als </w:t>
      </w:r>
      <w:r w:rsidR="00BD0B8F">
        <w:rPr>
          <w:lang w:eastAsia="en-US"/>
        </w:rPr>
        <w:t xml:space="preserve">de </w:t>
      </w:r>
      <w:r w:rsidR="00DF4740" w:rsidRPr="002B78D1">
        <w:rPr>
          <w:lang w:eastAsia="en-US"/>
        </w:rPr>
        <w:t xml:space="preserve">uitgave van EMI van 2011. </w:t>
      </w:r>
      <w:r w:rsidR="00BD0B8F">
        <w:rPr>
          <w:lang w:eastAsia="en-US"/>
        </w:rPr>
        <w:t xml:space="preserve">Leuven vraagt of hiervoor een nieuwe beschrijving aangemaakt moet worden? BC Gent geeft aan dat we hiervoor geen nieuw record aanmaken, maar dat we wel de uitgever </w:t>
      </w:r>
      <w:r w:rsidR="00DA52EF">
        <w:rPr>
          <w:lang w:eastAsia="en-US"/>
        </w:rPr>
        <w:t xml:space="preserve">en jaartal </w:t>
      </w:r>
      <w:r w:rsidR="00BD0B8F">
        <w:rPr>
          <w:lang w:eastAsia="en-US"/>
        </w:rPr>
        <w:t xml:space="preserve">in </w:t>
      </w:r>
      <w:r w:rsidR="00DF4740" w:rsidRPr="002B78D1">
        <w:rPr>
          <w:lang w:eastAsia="en-US"/>
        </w:rPr>
        <w:t>260</w:t>
      </w:r>
      <w:r w:rsidR="00BD0B8F">
        <w:rPr>
          <w:lang w:eastAsia="en-US"/>
        </w:rPr>
        <w:t xml:space="preserve"> </w:t>
      </w:r>
      <w:r w:rsidR="00DA52EF">
        <w:rPr>
          <w:lang w:eastAsia="en-US"/>
        </w:rPr>
        <w:t xml:space="preserve">en 008 </w:t>
      </w:r>
      <w:r w:rsidR="00BD0B8F">
        <w:rPr>
          <w:lang w:eastAsia="en-US"/>
        </w:rPr>
        <w:t>aanpasse</w:t>
      </w:r>
      <w:r w:rsidR="002200DB">
        <w:rPr>
          <w:lang w:eastAsia="en-US"/>
        </w:rPr>
        <w:t>n en een annotatie toevoegen (‘</w:t>
      </w:r>
      <w:r w:rsidR="00DA52EF">
        <w:rPr>
          <w:lang w:eastAsia="en-US"/>
        </w:rPr>
        <w:t xml:space="preserve">In 2011 </w:t>
      </w:r>
      <w:r w:rsidR="00BD0B8F">
        <w:rPr>
          <w:lang w:eastAsia="en-US"/>
        </w:rPr>
        <w:t xml:space="preserve"> </w:t>
      </w:r>
      <w:r w:rsidR="00E838F0">
        <w:rPr>
          <w:lang w:eastAsia="en-US"/>
        </w:rPr>
        <w:t xml:space="preserve">ook </w:t>
      </w:r>
      <w:r w:rsidR="00BD0B8F">
        <w:rPr>
          <w:lang w:eastAsia="en-US"/>
        </w:rPr>
        <w:t>uitgegeven door</w:t>
      </w:r>
      <w:r w:rsidR="00DA52EF">
        <w:rPr>
          <w:lang w:eastAsia="en-US"/>
        </w:rPr>
        <w:t xml:space="preserve"> EMI’</w:t>
      </w:r>
      <w:r w:rsidR="00BD0B8F">
        <w:rPr>
          <w:lang w:eastAsia="en-US"/>
        </w:rPr>
        <w:t>).</w:t>
      </w:r>
    </w:p>
    <w:p w:rsidR="00E27175" w:rsidRPr="002B78D1" w:rsidRDefault="00E27175" w:rsidP="00E27175">
      <w:pPr>
        <w:spacing w:line="240" w:lineRule="auto"/>
      </w:pPr>
    </w:p>
    <w:p w:rsidR="004433E5" w:rsidRPr="002B78D1" w:rsidRDefault="00551FA5" w:rsidP="004433E5">
      <w:pPr>
        <w:pStyle w:val="Lijstalinea"/>
        <w:numPr>
          <w:ilvl w:val="0"/>
          <w:numId w:val="7"/>
        </w:numPr>
        <w:spacing w:line="240" w:lineRule="auto"/>
        <w:rPr>
          <w:b/>
        </w:rPr>
      </w:pPr>
      <w:r w:rsidRPr="002B78D1">
        <w:rPr>
          <w:b/>
        </w:rPr>
        <w:t>Gent:</w:t>
      </w:r>
    </w:p>
    <w:p w:rsidR="00DA52EF" w:rsidRDefault="00E27175" w:rsidP="00DA52EF">
      <w:pPr>
        <w:pStyle w:val="Lijstalinea"/>
        <w:numPr>
          <w:ilvl w:val="0"/>
          <w:numId w:val="24"/>
        </w:numPr>
        <w:spacing w:line="240" w:lineRule="auto"/>
        <w:rPr>
          <w:lang w:eastAsia="en-US"/>
        </w:rPr>
      </w:pPr>
      <w:r w:rsidRPr="002B78D1">
        <w:rPr>
          <w:lang w:eastAsia="en-US"/>
        </w:rPr>
        <w:lastRenderedPageBreak/>
        <w:t xml:space="preserve">Forumdiscussie </w:t>
      </w:r>
      <w:r w:rsidR="00DA52EF">
        <w:rPr>
          <w:lang w:eastAsia="en-US"/>
        </w:rPr>
        <w:t>over wat een gemeenschappelijke titel van het werk van één componist is.</w:t>
      </w:r>
      <w:r w:rsidR="00DA52EF">
        <w:rPr>
          <w:lang w:eastAsia="en-US"/>
        </w:rPr>
        <w:br/>
      </w:r>
      <w:r w:rsidR="002D2E64">
        <w:rPr>
          <w:lang w:eastAsia="en-US"/>
        </w:rPr>
        <w:t>Vraag: kan</w:t>
      </w:r>
      <w:r w:rsidR="00DA52EF">
        <w:rPr>
          <w:lang w:eastAsia="en-US"/>
        </w:rPr>
        <w:t xml:space="preserve"> de regel </w:t>
      </w:r>
    </w:p>
    <w:p w:rsidR="00C1566F" w:rsidRDefault="00DA52EF" w:rsidP="002D2E64">
      <w:pPr>
        <w:ind w:left="530"/>
        <w:rPr>
          <w:lang w:val="nl-NL"/>
        </w:rPr>
      </w:pPr>
      <w:r>
        <w:rPr>
          <w:lang w:eastAsia="en-US"/>
        </w:rPr>
        <w:t>“</w:t>
      </w:r>
      <w:r>
        <w:rPr>
          <w:lang w:val="nl-NL"/>
        </w:rPr>
        <w:t xml:space="preserve">Wanneer op de beschrijvingsbron geen duidelijke gemeenschappelijke hoofdtitel wordt vermeld, maar wel een of meer titels van afzonderlijke werken die de publicatie bevat, dan wordt de titel van het eerste werk opgenomen als hoofdtitel, in de vorm zoals die op de </w:t>
      </w:r>
      <w:r w:rsidRPr="000F0E5E">
        <w:rPr>
          <w:lang w:val="nl-NL"/>
        </w:rPr>
        <w:t>eerst</w:t>
      </w:r>
      <w:r>
        <w:rPr>
          <w:lang w:val="nl-NL"/>
        </w:rPr>
        <w:t xml:space="preserve">e beschrijvingsbron voorkomt.” </w:t>
      </w:r>
    </w:p>
    <w:p w:rsidR="002D2E64" w:rsidRDefault="002D2E64" w:rsidP="002D2E64">
      <w:pPr>
        <w:ind w:left="530"/>
        <w:rPr>
          <w:lang w:val="nl-NL"/>
        </w:rPr>
      </w:pPr>
    </w:p>
    <w:p w:rsidR="002D2E64" w:rsidRDefault="002D2E64" w:rsidP="002D2E64">
      <w:pPr>
        <w:ind w:left="530"/>
        <w:rPr>
          <w:lang w:val="nl-NL"/>
        </w:rPr>
      </w:pPr>
      <w:r>
        <w:rPr>
          <w:lang w:val="nl-NL"/>
        </w:rPr>
        <w:t>t</w:t>
      </w:r>
      <w:r w:rsidR="00DA52EF">
        <w:rPr>
          <w:lang w:val="nl-NL"/>
        </w:rPr>
        <w:t>oe</w:t>
      </w:r>
      <w:r>
        <w:rPr>
          <w:lang w:val="nl-NL"/>
        </w:rPr>
        <w:t>gepast worden op</w:t>
      </w:r>
    </w:p>
    <w:p w:rsidR="00DA52EF" w:rsidRDefault="00DA52EF" w:rsidP="002D2E64">
      <w:pPr>
        <w:ind w:left="530"/>
        <w:rPr>
          <w:lang w:val="nl-NL"/>
        </w:rPr>
      </w:pPr>
      <w:r>
        <w:rPr>
          <w:lang w:val="nl-NL"/>
        </w:rPr>
        <w:t xml:space="preserve"> </w:t>
      </w:r>
      <w:hyperlink r:id="rId9" w:history="1">
        <w:r w:rsidR="00C1566F" w:rsidRPr="002E259E">
          <w:rPr>
            <w:rStyle w:val="Hyperlink"/>
            <w:lang w:val="nl-NL"/>
          </w:rPr>
          <w:t>http://zoeken.bibliotheek.be/detail/Antonio-Maria-Bononcini/Messa-stabat-mater/Cd/?itemid=|library/marc/vlacc|8526309</w:t>
        </w:r>
      </w:hyperlink>
      <w:r w:rsidR="00C1566F">
        <w:rPr>
          <w:lang w:val="nl-NL"/>
        </w:rPr>
        <w:t xml:space="preserve"> </w:t>
      </w:r>
    </w:p>
    <w:p w:rsidR="00C1566F" w:rsidRDefault="00C1566F" w:rsidP="002D2E64">
      <w:pPr>
        <w:ind w:left="530"/>
        <w:rPr>
          <w:lang w:val="nl-NL"/>
        </w:rPr>
      </w:pPr>
    </w:p>
    <w:p w:rsidR="00E27175" w:rsidRPr="002B78D1" w:rsidRDefault="00C1566F" w:rsidP="001C3B85">
      <w:pPr>
        <w:spacing w:line="240" w:lineRule="auto"/>
        <w:ind w:left="530"/>
        <w:rPr>
          <w:lang w:eastAsia="en-US"/>
        </w:rPr>
      </w:pPr>
      <w:r>
        <w:rPr>
          <w:lang w:eastAsia="en-US"/>
        </w:rPr>
        <w:t>Brugge heeft ‘Messa, Stabat mater” als een gemeenschappelijke titel beschouwd.</w:t>
      </w:r>
      <w:r>
        <w:rPr>
          <w:lang w:eastAsia="en-US"/>
        </w:rPr>
        <w:br/>
        <w:t xml:space="preserve">In het kader van RDA-regelgeving is dit een correcte keuze. De cd is met de </w:t>
      </w:r>
      <w:r w:rsidR="00E74C5C">
        <w:rPr>
          <w:lang w:eastAsia="en-US"/>
        </w:rPr>
        <w:t>hoofd</w:t>
      </w:r>
      <w:r>
        <w:rPr>
          <w:lang w:eastAsia="en-US"/>
        </w:rPr>
        <w:t xml:space="preserve">titel “Messa, Stabat mater “ veel duidelijker geïdentificeerd dan </w:t>
      </w:r>
      <w:r w:rsidR="002D2E64">
        <w:rPr>
          <w:lang w:eastAsia="en-US"/>
        </w:rPr>
        <w:t xml:space="preserve">met de </w:t>
      </w:r>
      <w:r w:rsidR="00E74C5C">
        <w:rPr>
          <w:lang w:eastAsia="en-US"/>
        </w:rPr>
        <w:t xml:space="preserve">(onvolledige) </w:t>
      </w:r>
      <w:r>
        <w:rPr>
          <w:lang w:eastAsia="en-US"/>
        </w:rPr>
        <w:t xml:space="preserve">hoofdtitel ‘Messa’. </w:t>
      </w:r>
    </w:p>
    <w:p w:rsidR="009C7521" w:rsidRDefault="009C7521" w:rsidP="002F443B">
      <w:pPr>
        <w:pStyle w:val="Lijstalinea"/>
        <w:numPr>
          <w:ilvl w:val="0"/>
          <w:numId w:val="24"/>
        </w:numPr>
        <w:spacing w:line="240" w:lineRule="auto"/>
        <w:rPr>
          <w:lang w:eastAsia="en-US"/>
        </w:rPr>
      </w:pPr>
      <w:r>
        <w:rPr>
          <w:lang w:eastAsia="en-US"/>
        </w:rPr>
        <w:t>Gent wijst nog eens op enkele tekortkomingen in AquaBrowser:</w:t>
      </w:r>
    </w:p>
    <w:p w:rsidR="00DF4740" w:rsidRPr="002B78D1" w:rsidRDefault="00C1566F" w:rsidP="00C1566F">
      <w:pPr>
        <w:spacing w:line="240" w:lineRule="auto"/>
        <w:ind w:left="890"/>
        <w:rPr>
          <w:lang w:eastAsia="en-US"/>
        </w:rPr>
      </w:pPr>
      <w:r>
        <w:rPr>
          <w:lang w:eastAsia="en-US"/>
        </w:rPr>
        <w:t>De</w:t>
      </w:r>
      <w:r w:rsidR="009C7521">
        <w:rPr>
          <w:lang w:eastAsia="en-US"/>
        </w:rPr>
        <w:t xml:space="preserve"> </w:t>
      </w:r>
      <w:r w:rsidR="00891EAC">
        <w:rPr>
          <w:lang w:eastAsia="en-US"/>
        </w:rPr>
        <w:t>auto-suggestie</w:t>
      </w:r>
      <w:r w:rsidR="00DF4740" w:rsidRPr="002B78D1">
        <w:rPr>
          <w:lang w:eastAsia="en-US"/>
        </w:rPr>
        <w:t xml:space="preserve"> voor klassieke muziek</w:t>
      </w:r>
      <w:r w:rsidR="00891EAC">
        <w:rPr>
          <w:lang w:eastAsia="en-US"/>
        </w:rPr>
        <w:t xml:space="preserve"> werkt</w:t>
      </w:r>
      <w:r w:rsidR="009C7521">
        <w:rPr>
          <w:lang w:eastAsia="en-US"/>
        </w:rPr>
        <w:t xml:space="preserve"> niet</w:t>
      </w:r>
      <w:r w:rsidR="00223ED8">
        <w:rPr>
          <w:lang w:eastAsia="en-US"/>
        </w:rPr>
        <w:t xml:space="preserve"> goed</w:t>
      </w:r>
      <w:r w:rsidR="009C7521">
        <w:rPr>
          <w:lang w:eastAsia="en-US"/>
        </w:rPr>
        <w:t>. De uniforme titels zijn niet meegenomen in de auto-suggesties, net zoals de juiste schrijfwijze van Russische namen</w:t>
      </w:r>
      <w:r w:rsidR="00891EAC">
        <w:rPr>
          <w:lang w:eastAsia="en-US"/>
        </w:rPr>
        <w:t xml:space="preserve"> (waarbij je vaak een andere suggestie krijgt omdat zo’n Russische naam voorkomt in een titel van een werk). BC Gent geeft het door aan de collega’s van Bibliotheekportalen.</w:t>
      </w:r>
    </w:p>
    <w:p w:rsidR="0055011C" w:rsidRPr="002B78D1" w:rsidRDefault="0055011C" w:rsidP="000F6476">
      <w:pPr>
        <w:pStyle w:val="Lijstalinea"/>
        <w:spacing w:line="240" w:lineRule="auto"/>
        <w:ind w:left="530"/>
        <w:rPr>
          <w:b/>
        </w:rPr>
      </w:pPr>
    </w:p>
    <w:p w:rsidR="009A769D" w:rsidRPr="002B78D1" w:rsidRDefault="00870C89" w:rsidP="00870C89">
      <w:pPr>
        <w:pStyle w:val="Kop1"/>
        <w:keepLines w:val="0"/>
        <w:numPr>
          <w:ilvl w:val="0"/>
          <w:numId w:val="11"/>
        </w:numPr>
        <w:pBdr>
          <w:bottom w:val="single" w:sz="4" w:space="1" w:color="auto"/>
        </w:pBdr>
        <w:tabs>
          <w:tab w:val="num" w:pos="432"/>
        </w:tabs>
        <w:spacing w:before="240" w:after="480" w:line="240" w:lineRule="auto"/>
        <w:ind w:left="432" w:hanging="432"/>
        <w:contextualSpacing w:val="0"/>
        <w:rPr>
          <w:rFonts w:ascii="Franklin Gothic Book" w:eastAsia="Times New Roman" w:hAnsi="Franklin Gothic Book" w:cs="Arial"/>
          <w:b w:val="0"/>
          <w:color w:val="auto"/>
          <w:kern w:val="32"/>
          <w:sz w:val="36"/>
          <w:szCs w:val="32"/>
          <w:lang w:eastAsia="nl-NL"/>
        </w:rPr>
      </w:pPr>
      <w:bookmarkStart w:id="18" w:name="_Toc462732904"/>
      <w:r w:rsidRPr="002B78D1">
        <w:rPr>
          <w:rFonts w:ascii="Franklin Gothic Book" w:eastAsia="Times New Roman" w:hAnsi="Franklin Gothic Book" w:cs="Arial"/>
          <w:b w:val="0"/>
          <w:color w:val="auto"/>
          <w:kern w:val="32"/>
          <w:sz w:val="36"/>
          <w:szCs w:val="32"/>
          <w:lang w:eastAsia="nl-NL"/>
        </w:rPr>
        <w:t>Datum v</w:t>
      </w:r>
      <w:r w:rsidR="009A769D" w:rsidRPr="002B78D1">
        <w:rPr>
          <w:rFonts w:ascii="Franklin Gothic Book" w:eastAsia="Times New Roman" w:hAnsi="Franklin Gothic Book" w:cs="Arial"/>
          <w:b w:val="0"/>
          <w:color w:val="auto"/>
          <w:kern w:val="32"/>
          <w:sz w:val="36"/>
          <w:szCs w:val="32"/>
          <w:lang w:eastAsia="nl-NL"/>
        </w:rPr>
        <w:t>olgende vergadering</w:t>
      </w:r>
      <w:bookmarkEnd w:id="18"/>
    </w:p>
    <w:p w:rsidR="00EF59F1" w:rsidRPr="002B78D1" w:rsidRDefault="000F6476" w:rsidP="00F3476E">
      <w:pPr>
        <w:spacing w:line="240" w:lineRule="auto"/>
        <w:rPr>
          <w:lang w:eastAsia="en-US"/>
        </w:rPr>
      </w:pPr>
      <w:r w:rsidRPr="002B78D1">
        <w:rPr>
          <w:lang w:eastAsia="en-US"/>
        </w:rPr>
        <w:t>Donderdag 17 november 2016</w:t>
      </w:r>
      <w:r w:rsidR="00EF59F1" w:rsidRPr="002B78D1">
        <w:rPr>
          <w:lang w:eastAsia="en-US"/>
        </w:rPr>
        <w:t xml:space="preserve"> om 10u in Brussel.</w:t>
      </w:r>
    </w:p>
    <w:p w:rsidR="009A769D" w:rsidRPr="002B78D1" w:rsidRDefault="009A769D" w:rsidP="00F3476E">
      <w:pPr>
        <w:spacing w:line="240" w:lineRule="auto"/>
        <w:rPr>
          <w:lang w:eastAsia="en-US"/>
        </w:rPr>
      </w:pPr>
    </w:p>
    <w:p w:rsidR="00870C89" w:rsidRPr="002B78D1" w:rsidRDefault="00870C89" w:rsidP="00870C89">
      <w:pPr>
        <w:pStyle w:val="Kop1"/>
        <w:keepLines w:val="0"/>
        <w:numPr>
          <w:ilvl w:val="0"/>
          <w:numId w:val="11"/>
        </w:numPr>
        <w:pBdr>
          <w:bottom w:val="single" w:sz="4" w:space="1" w:color="auto"/>
        </w:pBdr>
        <w:tabs>
          <w:tab w:val="num" w:pos="432"/>
        </w:tabs>
        <w:spacing w:before="240" w:after="480" w:line="240" w:lineRule="auto"/>
        <w:ind w:left="432" w:hanging="432"/>
        <w:contextualSpacing w:val="0"/>
        <w:rPr>
          <w:rFonts w:ascii="Franklin Gothic Book" w:eastAsia="Times New Roman" w:hAnsi="Franklin Gothic Book" w:cs="Arial"/>
          <w:b w:val="0"/>
          <w:color w:val="auto"/>
          <w:kern w:val="32"/>
          <w:sz w:val="36"/>
          <w:szCs w:val="32"/>
          <w:lang w:eastAsia="nl-NL"/>
        </w:rPr>
      </w:pPr>
      <w:bookmarkStart w:id="19" w:name="_Toc462732905"/>
      <w:r w:rsidRPr="002B78D1">
        <w:rPr>
          <w:rFonts w:ascii="Franklin Gothic Book" w:eastAsia="Times New Roman" w:hAnsi="Franklin Gothic Book" w:cs="Arial"/>
          <w:b w:val="0"/>
          <w:color w:val="auto"/>
          <w:kern w:val="32"/>
          <w:sz w:val="36"/>
          <w:szCs w:val="32"/>
          <w:lang w:eastAsia="nl-NL"/>
        </w:rPr>
        <w:t>Taken</w:t>
      </w:r>
      <w:bookmarkEnd w:id="19"/>
    </w:p>
    <w:p w:rsidR="00870C89" w:rsidRPr="002B78D1" w:rsidRDefault="00870C89" w:rsidP="00870C89">
      <w:pPr>
        <w:spacing w:line="240" w:lineRule="auto"/>
      </w:pPr>
    </w:p>
    <w:tbl>
      <w:tblPr>
        <w:tblStyle w:val="Tabelraster"/>
        <w:tblW w:w="0" w:type="auto"/>
        <w:tblInd w:w="170"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4875"/>
        <w:gridCol w:w="2957"/>
        <w:gridCol w:w="1279"/>
      </w:tblGrid>
      <w:tr w:rsidR="00870C89" w:rsidRPr="002B78D1" w:rsidTr="00F17F71">
        <w:tc>
          <w:tcPr>
            <w:tcW w:w="4875" w:type="dxa"/>
            <w:tcBorders>
              <w:top w:val="dotted" w:sz="4" w:space="0" w:color="auto"/>
              <w:left w:val="nil"/>
              <w:bottom w:val="dotted" w:sz="4" w:space="0" w:color="auto"/>
              <w:right w:val="nil"/>
            </w:tcBorders>
            <w:hideMark/>
          </w:tcPr>
          <w:p w:rsidR="00870C89" w:rsidRPr="002B78D1" w:rsidRDefault="00870C89" w:rsidP="00F17F71">
            <w:pPr>
              <w:spacing w:line="240" w:lineRule="auto"/>
              <w:ind w:left="0"/>
              <w:rPr>
                <w:i/>
              </w:rPr>
            </w:pPr>
            <w:r w:rsidRPr="002B78D1">
              <w:rPr>
                <w:i/>
              </w:rPr>
              <w:t>Wat</w:t>
            </w:r>
          </w:p>
        </w:tc>
        <w:tc>
          <w:tcPr>
            <w:tcW w:w="2957" w:type="dxa"/>
            <w:tcBorders>
              <w:top w:val="dotted" w:sz="4" w:space="0" w:color="auto"/>
              <w:left w:val="nil"/>
              <w:bottom w:val="dotted" w:sz="4" w:space="0" w:color="auto"/>
              <w:right w:val="nil"/>
            </w:tcBorders>
            <w:hideMark/>
          </w:tcPr>
          <w:p w:rsidR="00870C89" w:rsidRPr="002B78D1" w:rsidRDefault="00870C89" w:rsidP="00F17F71">
            <w:pPr>
              <w:spacing w:line="240" w:lineRule="auto"/>
              <w:ind w:left="0"/>
              <w:rPr>
                <w:b/>
                <w:i/>
              </w:rPr>
            </w:pPr>
            <w:r w:rsidRPr="002B78D1">
              <w:rPr>
                <w:b/>
                <w:i/>
              </w:rPr>
              <w:t>Wie</w:t>
            </w:r>
          </w:p>
        </w:tc>
        <w:tc>
          <w:tcPr>
            <w:tcW w:w="1279" w:type="dxa"/>
            <w:tcBorders>
              <w:top w:val="dotted" w:sz="4" w:space="0" w:color="auto"/>
              <w:left w:val="nil"/>
              <w:bottom w:val="dotted" w:sz="4" w:space="0" w:color="auto"/>
              <w:right w:val="nil"/>
            </w:tcBorders>
            <w:hideMark/>
          </w:tcPr>
          <w:p w:rsidR="00870C89" w:rsidRPr="002B78D1" w:rsidRDefault="00870C89" w:rsidP="00F17F71">
            <w:pPr>
              <w:spacing w:line="240" w:lineRule="auto"/>
              <w:ind w:left="0"/>
              <w:rPr>
                <w:i/>
              </w:rPr>
            </w:pPr>
            <w:r w:rsidRPr="002B78D1">
              <w:rPr>
                <w:i/>
              </w:rPr>
              <w:t>Wanneer</w:t>
            </w:r>
          </w:p>
        </w:tc>
      </w:tr>
      <w:tr w:rsidR="00055B9C" w:rsidRPr="002B78D1" w:rsidTr="00F02EC7">
        <w:tc>
          <w:tcPr>
            <w:tcW w:w="4875" w:type="dxa"/>
            <w:tcBorders>
              <w:top w:val="dotted" w:sz="4" w:space="0" w:color="auto"/>
              <w:left w:val="nil"/>
              <w:bottom w:val="dotted" w:sz="4" w:space="0" w:color="auto"/>
              <w:right w:val="nil"/>
            </w:tcBorders>
          </w:tcPr>
          <w:p w:rsidR="00055B9C" w:rsidRPr="002B78D1" w:rsidRDefault="00055B9C" w:rsidP="00F02EC7">
            <w:pPr>
              <w:spacing w:line="240" w:lineRule="auto"/>
              <w:ind w:left="0"/>
            </w:pPr>
            <w:r>
              <w:t>Navraag bij PBS’en wie lijsten voor Brugge en Leuven beheert</w:t>
            </w:r>
          </w:p>
        </w:tc>
        <w:tc>
          <w:tcPr>
            <w:tcW w:w="2957" w:type="dxa"/>
            <w:tcBorders>
              <w:top w:val="dotted" w:sz="4" w:space="0" w:color="auto"/>
              <w:left w:val="nil"/>
              <w:bottom w:val="dotted" w:sz="4" w:space="0" w:color="auto"/>
              <w:right w:val="nil"/>
            </w:tcBorders>
          </w:tcPr>
          <w:p w:rsidR="00055B9C" w:rsidRPr="002B78D1" w:rsidRDefault="009A7E89" w:rsidP="00F02EC7">
            <w:pPr>
              <w:spacing w:line="240" w:lineRule="auto"/>
              <w:ind w:left="0"/>
              <w:rPr>
                <w:b/>
              </w:rPr>
            </w:pPr>
            <w:r>
              <w:rPr>
                <w:b/>
              </w:rPr>
              <w:t>BC Gent / Lisbeth Vandoorne</w:t>
            </w:r>
          </w:p>
        </w:tc>
        <w:tc>
          <w:tcPr>
            <w:tcW w:w="1279" w:type="dxa"/>
            <w:tcBorders>
              <w:top w:val="dotted" w:sz="4" w:space="0" w:color="auto"/>
              <w:left w:val="nil"/>
              <w:bottom w:val="dotted" w:sz="4" w:space="0" w:color="auto"/>
              <w:right w:val="nil"/>
            </w:tcBorders>
          </w:tcPr>
          <w:p w:rsidR="00055B9C" w:rsidRPr="002B78D1" w:rsidRDefault="00055B9C" w:rsidP="00F02EC7">
            <w:pPr>
              <w:spacing w:line="240" w:lineRule="auto"/>
              <w:ind w:left="0"/>
            </w:pPr>
            <w:r>
              <w:t>17/11</w:t>
            </w:r>
            <w:r w:rsidRPr="002B78D1">
              <w:t>/2016</w:t>
            </w:r>
          </w:p>
        </w:tc>
      </w:tr>
      <w:tr w:rsidR="00870C89" w:rsidRPr="002B78D1" w:rsidTr="00F17F71">
        <w:tc>
          <w:tcPr>
            <w:tcW w:w="4875" w:type="dxa"/>
            <w:tcBorders>
              <w:top w:val="dotted" w:sz="4" w:space="0" w:color="auto"/>
              <w:left w:val="nil"/>
              <w:bottom w:val="dotted" w:sz="4" w:space="0" w:color="auto"/>
              <w:right w:val="nil"/>
            </w:tcBorders>
          </w:tcPr>
          <w:p w:rsidR="00870C89" w:rsidRPr="002B78D1" w:rsidRDefault="002F443B" w:rsidP="00F17F71">
            <w:pPr>
              <w:spacing w:line="240" w:lineRule="auto"/>
              <w:ind w:left="0"/>
            </w:pPr>
            <w:r>
              <w:t>Nadenken over nieuwe regelgeving voor muziekgenres tracks&gt;moederrecord</w:t>
            </w:r>
            <w:r w:rsidR="009A7E89">
              <w:t xml:space="preserve"> + verschil in uniforme titel CDR / Open Vlacc</w:t>
            </w:r>
          </w:p>
        </w:tc>
        <w:tc>
          <w:tcPr>
            <w:tcW w:w="2957" w:type="dxa"/>
            <w:tcBorders>
              <w:top w:val="dotted" w:sz="4" w:space="0" w:color="auto"/>
              <w:left w:val="nil"/>
              <w:bottom w:val="dotted" w:sz="4" w:space="0" w:color="auto"/>
              <w:right w:val="nil"/>
            </w:tcBorders>
          </w:tcPr>
          <w:p w:rsidR="00870C89" w:rsidRPr="002B78D1" w:rsidRDefault="002F443B" w:rsidP="00F17F71">
            <w:pPr>
              <w:spacing w:line="240" w:lineRule="auto"/>
              <w:ind w:left="0"/>
              <w:rPr>
                <w:b/>
              </w:rPr>
            </w:pPr>
            <w:r>
              <w:rPr>
                <w:b/>
              </w:rPr>
              <w:t>Allen</w:t>
            </w:r>
          </w:p>
        </w:tc>
        <w:tc>
          <w:tcPr>
            <w:tcW w:w="1279" w:type="dxa"/>
            <w:tcBorders>
              <w:top w:val="dotted" w:sz="4" w:space="0" w:color="auto"/>
              <w:left w:val="nil"/>
              <w:bottom w:val="dotted" w:sz="4" w:space="0" w:color="auto"/>
              <w:right w:val="nil"/>
            </w:tcBorders>
          </w:tcPr>
          <w:p w:rsidR="00870C89" w:rsidRPr="002B78D1" w:rsidRDefault="002F443B" w:rsidP="00F17F71">
            <w:pPr>
              <w:spacing w:line="240" w:lineRule="auto"/>
              <w:ind w:left="0"/>
            </w:pPr>
            <w:r>
              <w:t>17/11</w:t>
            </w:r>
            <w:r w:rsidR="00870C89" w:rsidRPr="002B78D1">
              <w:t>/2016</w:t>
            </w:r>
          </w:p>
        </w:tc>
      </w:tr>
      <w:tr w:rsidR="002F443B" w:rsidRPr="002B78D1" w:rsidTr="00F17F71">
        <w:tc>
          <w:tcPr>
            <w:tcW w:w="4875" w:type="dxa"/>
            <w:tcBorders>
              <w:top w:val="dotted" w:sz="4" w:space="0" w:color="auto"/>
              <w:left w:val="nil"/>
              <w:bottom w:val="dotted" w:sz="4" w:space="0" w:color="auto"/>
              <w:right w:val="nil"/>
            </w:tcBorders>
          </w:tcPr>
          <w:p w:rsidR="002F443B" w:rsidRPr="002B78D1" w:rsidRDefault="002F443B" w:rsidP="00F17F71">
            <w:pPr>
              <w:spacing w:line="240" w:lineRule="auto"/>
              <w:ind w:left="0"/>
            </w:pPr>
            <w:r>
              <w:t xml:space="preserve">Voorbeelden </w:t>
            </w:r>
            <w:r w:rsidR="00C1566F">
              <w:t xml:space="preserve">significant </w:t>
            </w:r>
            <w:r>
              <w:t>verlies auteursfuncties op trackniveau</w:t>
            </w:r>
          </w:p>
        </w:tc>
        <w:tc>
          <w:tcPr>
            <w:tcW w:w="2957" w:type="dxa"/>
            <w:tcBorders>
              <w:top w:val="dotted" w:sz="4" w:space="0" w:color="auto"/>
              <w:left w:val="nil"/>
              <w:bottom w:val="dotted" w:sz="4" w:space="0" w:color="auto"/>
              <w:right w:val="nil"/>
            </w:tcBorders>
          </w:tcPr>
          <w:p w:rsidR="002F443B" w:rsidRPr="002B78D1" w:rsidRDefault="002F443B" w:rsidP="00F17F71">
            <w:pPr>
              <w:spacing w:line="240" w:lineRule="auto"/>
              <w:ind w:left="0"/>
              <w:rPr>
                <w:b/>
              </w:rPr>
            </w:pPr>
            <w:r>
              <w:rPr>
                <w:b/>
              </w:rPr>
              <w:t>Brugge</w:t>
            </w:r>
          </w:p>
        </w:tc>
        <w:tc>
          <w:tcPr>
            <w:tcW w:w="1279" w:type="dxa"/>
            <w:tcBorders>
              <w:top w:val="dotted" w:sz="4" w:space="0" w:color="auto"/>
              <w:left w:val="nil"/>
              <w:bottom w:val="dotted" w:sz="4" w:space="0" w:color="auto"/>
              <w:right w:val="nil"/>
            </w:tcBorders>
          </w:tcPr>
          <w:p w:rsidR="002F443B" w:rsidRPr="002B78D1" w:rsidRDefault="002F443B" w:rsidP="00F02EC7">
            <w:pPr>
              <w:spacing w:line="240" w:lineRule="auto"/>
              <w:ind w:left="0"/>
            </w:pPr>
            <w:r>
              <w:t>17/11</w:t>
            </w:r>
            <w:r w:rsidRPr="002B78D1">
              <w:t>/2016</w:t>
            </w:r>
          </w:p>
        </w:tc>
      </w:tr>
      <w:tr w:rsidR="002F443B" w:rsidRPr="002B78D1" w:rsidTr="00F17F71">
        <w:tc>
          <w:tcPr>
            <w:tcW w:w="4875" w:type="dxa"/>
            <w:tcBorders>
              <w:top w:val="dotted" w:sz="4" w:space="0" w:color="auto"/>
              <w:left w:val="nil"/>
              <w:bottom w:val="dotted" w:sz="4" w:space="0" w:color="auto"/>
              <w:right w:val="nil"/>
            </w:tcBorders>
          </w:tcPr>
          <w:p w:rsidR="002F443B" w:rsidRPr="002B78D1" w:rsidRDefault="009A7E89" w:rsidP="00F17F71">
            <w:pPr>
              <w:spacing w:line="240" w:lineRule="auto"/>
              <w:ind w:left="0"/>
            </w:pPr>
            <w:r>
              <w:t>Doorsturen muziek-regelgeving CDR</w:t>
            </w:r>
          </w:p>
        </w:tc>
        <w:tc>
          <w:tcPr>
            <w:tcW w:w="2957" w:type="dxa"/>
            <w:tcBorders>
              <w:top w:val="dotted" w:sz="4" w:space="0" w:color="auto"/>
              <w:left w:val="nil"/>
              <w:bottom w:val="dotted" w:sz="4" w:space="0" w:color="auto"/>
              <w:right w:val="nil"/>
            </w:tcBorders>
          </w:tcPr>
          <w:p w:rsidR="002F443B" w:rsidRPr="002B78D1" w:rsidRDefault="009A7E89" w:rsidP="00F17F71">
            <w:pPr>
              <w:spacing w:line="240" w:lineRule="auto"/>
              <w:ind w:left="0"/>
              <w:rPr>
                <w:b/>
              </w:rPr>
            </w:pPr>
            <w:r>
              <w:rPr>
                <w:b/>
              </w:rPr>
              <w:t>BC Gent</w:t>
            </w:r>
          </w:p>
        </w:tc>
        <w:tc>
          <w:tcPr>
            <w:tcW w:w="1279" w:type="dxa"/>
            <w:tcBorders>
              <w:top w:val="dotted" w:sz="4" w:space="0" w:color="auto"/>
              <w:left w:val="nil"/>
              <w:bottom w:val="dotted" w:sz="4" w:space="0" w:color="auto"/>
              <w:right w:val="nil"/>
            </w:tcBorders>
          </w:tcPr>
          <w:p w:rsidR="002F443B" w:rsidRPr="002B78D1" w:rsidRDefault="005564B9" w:rsidP="00F17F71">
            <w:pPr>
              <w:spacing w:line="240" w:lineRule="auto"/>
              <w:ind w:left="0"/>
            </w:pPr>
            <w:r>
              <w:t>14/9/2016</w:t>
            </w:r>
          </w:p>
        </w:tc>
      </w:tr>
      <w:tr w:rsidR="00993D60" w:rsidRPr="002B78D1" w:rsidTr="00F02EC7">
        <w:tc>
          <w:tcPr>
            <w:tcW w:w="4875" w:type="dxa"/>
            <w:tcBorders>
              <w:top w:val="dotted" w:sz="4" w:space="0" w:color="auto"/>
              <w:left w:val="nil"/>
              <w:bottom w:val="dotted" w:sz="4" w:space="0" w:color="auto"/>
              <w:right w:val="nil"/>
            </w:tcBorders>
          </w:tcPr>
          <w:p w:rsidR="00993D60" w:rsidRDefault="00993D60" w:rsidP="00F02EC7">
            <w:pPr>
              <w:spacing w:line="240" w:lineRule="auto"/>
              <w:ind w:left="0"/>
            </w:pPr>
            <w:r>
              <w:t>Aanvullen CD-prijzen</w:t>
            </w:r>
          </w:p>
        </w:tc>
        <w:tc>
          <w:tcPr>
            <w:tcW w:w="2957" w:type="dxa"/>
            <w:tcBorders>
              <w:top w:val="dotted" w:sz="4" w:space="0" w:color="auto"/>
              <w:left w:val="nil"/>
              <w:bottom w:val="dotted" w:sz="4" w:space="0" w:color="auto"/>
              <w:right w:val="nil"/>
            </w:tcBorders>
          </w:tcPr>
          <w:p w:rsidR="00993D60" w:rsidRDefault="00993D60" w:rsidP="00F02EC7">
            <w:pPr>
              <w:spacing w:line="240" w:lineRule="auto"/>
              <w:ind w:left="0"/>
              <w:rPr>
                <w:b/>
              </w:rPr>
            </w:pPr>
            <w:r>
              <w:rPr>
                <w:b/>
              </w:rPr>
              <w:t>Allen</w:t>
            </w:r>
          </w:p>
        </w:tc>
        <w:tc>
          <w:tcPr>
            <w:tcW w:w="1279" w:type="dxa"/>
            <w:tcBorders>
              <w:top w:val="dotted" w:sz="4" w:space="0" w:color="auto"/>
              <w:left w:val="nil"/>
              <w:bottom w:val="dotted" w:sz="4" w:space="0" w:color="auto"/>
              <w:right w:val="nil"/>
            </w:tcBorders>
          </w:tcPr>
          <w:p w:rsidR="00993D60" w:rsidRPr="002B78D1" w:rsidRDefault="00993D60" w:rsidP="00F02EC7">
            <w:pPr>
              <w:spacing w:line="240" w:lineRule="auto"/>
              <w:ind w:left="0"/>
            </w:pPr>
            <w:r>
              <w:t>17/11</w:t>
            </w:r>
            <w:r w:rsidRPr="002B78D1">
              <w:t>/2016</w:t>
            </w:r>
          </w:p>
        </w:tc>
      </w:tr>
      <w:tr w:rsidR="00675871" w:rsidRPr="002B78D1" w:rsidTr="00F17F71">
        <w:tc>
          <w:tcPr>
            <w:tcW w:w="4875" w:type="dxa"/>
            <w:tcBorders>
              <w:top w:val="dotted" w:sz="4" w:space="0" w:color="auto"/>
              <w:left w:val="nil"/>
              <w:bottom w:val="dotted" w:sz="4" w:space="0" w:color="auto"/>
              <w:right w:val="nil"/>
            </w:tcBorders>
          </w:tcPr>
          <w:p w:rsidR="00675871" w:rsidRDefault="00675871" w:rsidP="00F17F71">
            <w:pPr>
              <w:spacing w:line="240" w:lineRule="auto"/>
              <w:ind w:left="0"/>
            </w:pPr>
            <w:r>
              <w:t>Aanpassen regelgeving (lijst instrumenten, dirigent=100, e.d.)</w:t>
            </w:r>
          </w:p>
        </w:tc>
        <w:tc>
          <w:tcPr>
            <w:tcW w:w="2957" w:type="dxa"/>
            <w:tcBorders>
              <w:top w:val="dotted" w:sz="4" w:space="0" w:color="auto"/>
              <w:left w:val="nil"/>
              <w:bottom w:val="dotted" w:sz="4" w:space="0" w:color="auto"/>
              <w:right w:val="nil"/>
            </w:tcBorders>
          </w:tcPr>
          <w:p w:rsidR="00675871" w:rsidRPr="002B78D1" w:rsidRDefault="00675871" w:rsidP="00F02EC7">
            <w:pPr>
              <w:spacing w:line="240" w:lineRule="auto"/>
              <w:ind w:left="0"/>
              <w:rPr>
                <w:b/>
              </w:rPr>
            </w:pPr>
            <w:r>
              <w:rPr>
                <w:b/>
              </w:rPr>
              <w:t>BC Gent</w:t>
            </w:r>
          </w:p>
        </w:tc>
        <w:tc>
          <w:tcPr>
            <w:tcW w:w="1279" w:type="dxa"/>
            <w:tcBorders>
              <w:top w:val="dotted" w:sz="4" w:space="0" w:color="auto"/>
              <w:left w:val="nil"/>
              <w:bottom w:val="dotted" w:sz="4" w:space="0" w:color="auto"/>
              <w:right w:val="nil"/>
            </w:tcBorders>
          </w:tcPr>
          <w:p w:rsidR="00675871" w:rsidRPr="002B78D1" w:rsidRDefault="005564B9" w:rsidP="00F17F71">
            <w:pPr>
              <w:spacing w:line="240" w:lineRule="auto"/>
              <w:ind w:left="0"/>
            </w:pPr>
            <w:r>
              <w:t>14/09/2016</w:t>
            </w:r>
          </w:p>
        </w:tc>
      </w:tr>
      <w:tr w:rsidR="00891EAC" w:rsidRPr="002B78D1" w:rsidTr="00F17F71">
        <w:tc>
          <w:tcPr>
            <w:tcW w:w="4875" w:type="dxa"/>
            <w:tcBorders>
              <w:top w:val="dotted" w:sz="4" w:space="0" w:color="auto"/>
              <w:left w:val="nil"/>
              <w:bottom w:val="dotted" w:sz="4" w:space="0" w:color="auto"/>
              <w:right w:val="nil"/>
            </w:tcBorders>
          </w:tcPr>
          <w:p w:rsidR="00891EAC" w:rsidRDefault="00891EAC" w:rsidP="00F17F71">
            <w:pPr>
              <w:spacing w:line="240" w:lineRule="auto"/>
              <w:ind w:left="0"/>
            </w:pPr>
            <w:r>
              <w:t>Doorgeven opmerkingen AquaBrowser aan collega’s BP</w:t>
            </w:r>
          </w:p>
        </w:tc>
        <w:tc>
          <w:tcPr>
            <w:tcW w:w="2957" w:type="dxa"/>
            <w:tcBorders>
              <w:top w:val="dotted" w:sz="4" w:space="0" w:color="auto"/>
              <w:left w:val="nil"/>
              <w:bottom w:val="dotted" w:sz="4" w:space="0" w:color="auto"/>
              <w:right w:val="nil"/>
            </w:tcBorders>
          </w:tcPr>
          <w:p w:rsidR="00891EAC" w:rsidRDefault="00891EAC" w:rsidP="00F17F71">
            <w:pPr>
              <w:spacing w:line="240" w:lineRule="auto"/>
              <w:ind w:left="0"/>
              <w:rPr>
                <w:b/>
              </w:rPr>
            </w:pPr>
            <w:r>
              <w:rPr>
                <w:b/>
              </w:rPr>
              <w:t>Allen</w:t>
            </w:r>
          </w:p>
        </w:tc>
        <w:tc>
          <w:tcPr>
            <w:tcW w:w="1279" w:type="dxa"/>
            <w:tcBorders>
              <w:top w:val="dotted" w:sz="4" w:space="0" w:color="auto"/>
              <w:left w:val="nil"/>
              <w:bottom w:val="dotted" w:sz="4" w:space="0" w:color="auto"/>
              <w:right w:val="nil"/>
            </w:tcBorders>
          </w:tcPr>
          <w:p w:rsidR="00891EAC" w:rsidRDefault="00891EAC" w:rsidP="00F17F71">
            <w:pPr>
              <w:spacing w:line="240" w:lineRule="auto"/>
              <w:ind w:left="0"/>
            </w:pPr>
            <w:r>
              <w:t>17/11</w:t>
            </w:r>
            <w:r w:rsidRPr="002B78D1">
              <w:t>/2016</w:t>
            </w:r>
          </w:p>
        </w:tc>
      </w:tr>
      <w:tr w:rsidR="001667B6" w:rsidRPr="002B78D1" w:rsidTr="00F17F71">
        <w:tc>
          <w:tcPr>
            <w:tcW w:w="4875" w:type="dxa"/>
            <w:tcBorders>
              <w:top w:val="dotted" w:sz="4" w:space="0" w:color="auto"/>
              <w:left w:val="nil"/>
              <w:bottom w:val="dotted" w:sz="4" w:space="0" w:color="auto"/>
              <w:right w:val="nil"/>
            </w:tcBorders>
          </w:tcPr>
          <w:p w:rsidR="001667B6" w:rsidRDefault="001667B6" w:rsidP="001667B6">
            <w:pPr>
              <w:spacing w:line="240" w:lineRule="auto"/>
              <w:ind w:left="0"/>
            </w:pPr>
            <w:r>
              <w:t>Nieuwe muziekgenres: Arias’s en Voetbalmuziek ?</w:t>
            </w:r>
          </w:p>
        </w:tc>
        <w:tc>
          <w:tcPr>
            <w:tcW w:w="2957" w:type="dxa"/>
            <w:tcBorders>
              <w:top w:val="dotted" w:sz="4" w:space="0" w:color="auto"/>
              <w:left w:val="nil"/>
              <w:bottom w:val="dotted" w:sz="4" w:space="0" w:color="auto"/>
              <w:right w:val="nil"/>
            </w:tcBorders>
          </w:tcPr>
          <w:p w:rsidR="001667B6" w:rsidRDefault="001667B6" w:rsidP="00F17F71">
            <w:pPr>
              <w:spacing w:line="240" w:lineRule="auto"/>
              <w:ind w:left="0"/>
              <w:rPr>
                <w:b/>
              </w:rPr>
            </w:pPr>
            <w:r>
              <w:rPr>
                <w:b/>
              </w:rPr>
              <w:t>Allen</w:t>
            </w:r>
          </w:p>
        </w:tc>
        <w:tc>
          <w:tcPr>
            <w:tcW w:w="1279" w:type="dxa"/>
            <w:tcBorders>
              <w:top w:val="dotted" w:sz="4" w:space="0" w:color="auto"/>
              <w:left w:val="nil"/>
              <w:bottom w:val="dotted" w:sz="4" w:space="0" w:color="auto"/>
              <w:right w:val="nil"/>
            </w:tcBorders>
          </w:tcPr>
          <w:p w:rsidR="001667B6" w:rsidRDefault="001667B6" w:rsidP="00F17F71">
            <w:pPr>
              <w:spacing w:line="240" w:lineRule="auto"/>
              <w:ind w:left="0"/>
            </w:pPr>
            <w:r>
              <w:t>17/11/2016</w:t>
            </w:r>
          </w:p>
        </w:tc>
      </w:tr>
    </w:tbl>
    <w:p w:rsidR="00870C89" w:rsidRPr="002B78D1" w:rsidRDefault="00870C89" w:rsidP="00F3476E">
      <w:pPr>
        <w:spacing w:line="240" w:lineRule="auto"/>
        <w:rPr>
          <w:lang w:eastAsia="en-US"/>
        </w:rPr>
      </w:pPr>
    </w:p>
    <w:p w:rsidR="000E7B0B" w:rsidRPr="002B78D1" w:rsidRDefault="000E7B0B" w:rsidP="00870C89">
      <w:pPr>
        <w:pStyle w:val="Kop1"/>
        <w:keepLines w:val="0"/>
        <w:numPr>
          <w:ilvl w:val="0"/>
          <w:numId w:val="11"/>
        </w:numPr>
        <w:pBdr>
          <w:bottom w:val="single" w:sz="4" w:space="1" w:color="auto"/>
        </w:pBdr>
        <w:tabs>
          <w:tab w:val="num" w:pos="432"/>
        </w:tabs>
        <w:spacing w:before="240" w:after="480" w:line="240" w:lineRule="auto"/>
        <w:ind w:left="432" w:hanging="432"/>
        <w:contextualSpacing w:val="0"/>
        <w:rPr>
          <w:rFonts w:ascii="Franklin Gothic Book" w:eastAsia="Times New Roman" w:hAnsi="Franklin Gothic Book" w:cs="Arial"/>
          <w:b w:val="0"/>
          <w:color w:val="auto"/>
          <w:kern w:val="32"/>
          <w:sz w:val="36"/>
          <w:szCs w:val="32"/>
          <w:lang w:eastAsia="nl-NL"/>
        </w:rPr>
      </w:pPr>
      <w:bookmarkStart w:id="20" w:name="_Toc462732906"/>
      <w:r w:rsidRPr="002B78D1">
        <w:rPr>
          <w:rFonts w:ascii="Franklin Gothic Book" w:eastAsia="Times New Roman" w:hAnsi="Franklin Gothic Book" w:cs="Arial"/>
          <w:b w:val="0"/>
          <w:color w:val="auto"/>
          <w:kern w:val="32"/>
          <w:sz w:val="36"/>
          <w:szCs w:val="32"/>
          <w:lang w:eastAsia="nl-NL"/>
        </w:rPr>
        <w:lastRenderedPageBreak/>
        <w:t>Aanwezigheden</w:t>
      </w:r>
      <w:bookmarkEnd w:id="20"/>
    </w:p>
    <w:p w:rsidR="000E7B0B" w:rsidRPr="002B78D1" w:rsidRDefault="000E7B0B" w:rsidP="00F3476E">
      <w:pPr>
        <w:spacing w:line="240" w:lineRule="auto"/>
      </w:pPr>
    </w:p>
    <w:p w:rsidR="000E7B0B" w:rsidRPr="002B78D1" w:rsidRDefault="000E7B0B" w:rsidP="00F3476E">
      <w:pPr>
        <w:spacing w:line="240" w:lineRule="auto"/>
      </w:pPr>
    </w:p>
    <w:tbl>
      <w:tblPr>
        <w:tblW w:w="0" w:type="auto"/>
        <w:jc w:val="center"/>
        <w:tblBorders>
          <w:top w:val="dotted" w:sz="4" w:space="0" w:color="auto"/>
          <w:bottom w:val="dotted" w:sz="4" w:space="0" w:color="auto"/>
          <w:insideH w:val="dotted" w:sz="4" w:space="0" w:color="auto"/>
        </w:tblBorders>
        <w:tblLayout w:type="fixed"/>
        <w:tblLook w:val="04A0" w:firstRow="1" w:lastRow="0" w:firstColumn="1" w:lastColumn="0" w:noHBand="0" w:noVBand="1"/>
      </w:tblPr>
      <w:tblGrid>
        <w:gridCol w:w="2376"/>
        <w:gridCol w:w="2552"/>
        <w:gridCol w:w="1376"/>
      </w:tblGrid>
      <w:tr w:rsidR="000E7B0B" w:rsidRPr="002B78D1"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rPr>
                <w:b/>
              </w:rPr>
            </w:pPr>
            <w:r w:rsidRPr="002B78D1">
              <w:rPr>
                <w:b/>
              </w:rPr>
              <w:t>Naam</w:t>
            </w:r>
          </w:p>
        </w:tc>
        <w:tc>
          <w:tcPr>
            <w:tcW w:w="2552" w:type="dxa"/>
            <w:tcBorders>
              <w:top w:val="dotted" w:sz="4" w:space="0" w:color="auto"/>
              <w:left w:val="nil"/>
              <w:bottom w:val="dotted" w:sz="4" w:space="0" w:color="auto"/>
              <w:right w:val="nil"/>
            </w:tcBorders>
            <w:hideMark/>
          </w:tcPr>
          <w:p w:rsidR="000E7B0B" w:rsidRPr="002B78D1" w:rsidRDefault="000E7B0B" w:rsidP="00F3476E">
            <w:pPr>
              <w:spacing w:line="240" w:lineRule="auto"/>
              <w:rPr>
                <w:b/>
              </w:rPr>
            </w:pPr>
            <w:r w:rsidRPr="002B78D1">
              <w:rPr>
                <w:b/>
              </w:rPr>
              <w:t>Organisatie</w:t>
            </w:r>
          </w:p>
        </w:tc>
        <w:tc>
          <w:tcPr>
            <w:tcW w:w="1376"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rPr>
                <w:b/>
              </w:rPr>
            </w:pPr>
            <w:r w:rsidRPr="002B78D1">
              <w:rPr>
                <w:b/>
              </w:rPr>
              <w:t>Aanw./</w:t>
            </w:r>
            <w:r w:rsidRPr="002B78D1">
              <w:rPr>
                <w:b/>
              </w:rPr>
              <w:br/>
              <w:t>verontsch.</w:t>
            </w:r>
          </w:p>
        </w:tc>
      </w:tr>
      <w:tr w:rsidR="000E7B0B" w:rsidRPr="002B78D1"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t>Dani Pels</w:t>
            </w:r>
          </w:p>
        </w:tc>
        <w:tc>
          <w:tcPr>
            <w:tcW w:w="2552"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t>Bibliotheek Antwerpen</w:t>
            </w:r>
          </w:p>
        </w:tc>
        <w:tc>
          <w:tcPr>
            <w:tcW w:w="1376" w:type="dxa"/>
            <w:tcBorders>
              <w:top w:val="dotted" w:sz="4" w:space="0" w:color="auto"/>
              <w:left w:val="nil"/>
              <w:bottom w:val="dotted" w:sz="4" w:space="0" w:color="auto"/>
              <w:right w:val="nil"/>
            </w:tcBorders>
            <w:vAlign w:val="center"/>
            <w:hideMark/>
          </w:tcPr>
          <w:p w:rsidR="000E7B0B" w:rsidRPr="002B78D1" w:rsidRDefault="004433E5" w:rsidP="00F3476E">
            <w:pPr>
              <w:spacing w:line="240" w:lineRule="auto"/>
            </w:pPr>
            <w:r w:rsidRPr="002B78D1">
              <w:t>V</w:t>
            </w:r>
          </w:p>
        </w:tc>
      </w:tr>
      <w:tr w:rsidR="000E7B0B" w:rsidRPr="002B78D1"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t>Ann  De Roey</w:t>
            </w:r>
          </w:p>
        </w:tc>
        <w:tc>
          <w:tcPr>
            <w:tcW w:w="2552"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t>Bibliotheek Antwerpen</w:t>
            </w:r>
          </w:p>
        </w:tc>
        <w:tc>
          <w:tcPr>
            <w:tcW w:w="1376"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t>A</w:t>
            </w:r>
          </w:p>
        </w:tc>
      </w:tr>
      <w:tr w:rsidR="000E7B0B" w:rsidRPr="002B78D1"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t>Luc Gilliaert</w:t>
            </w:r>
          </w:p>
        </w:tc>
        <w:tc>
          <w:tcPr>
            <w:tcW w:w="2552"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t>Bibliotheek  Brugge</w:t>
            </w:r>
          </w:p>
        </w:tc>
        <w:tc>
          <w:tcPr>
            <w:tcW w:w="1376" w:type="dxa"/>
            <w:tcBorders>
              <w:top w:val="dotted" w:sz="4" w:space="0" w:color="auto"/>
              <w:left w:val="nil"/>
              <w:bottom w:val="dotted" w:sz="4" w:space="0" w:color="auto"/>
              <w:right w:val="nil"/>
            </w:tcBorders>
            <w:vAlign w:val="center"/>
            <w:hideMark/>
          </w:tcPr>
          <w:p w:rsidR="000E7B0B" w:rsidRPr="002B78D1" w:rsidRDefault="004433E5" w:rsidP="00F3476E">
            <w:pPr>
              <w:spacing w:line="240" w:lineRule="auto"/>
            </w:pPr>
            <w:r w:rsidRPr="002B78D1">
              <w:t>A</w:t>
            </w:r>
          </w:p>
        </w:tc>
      </w:tr>
      <w:tr w:rsidR="000E7B0B" w:rsidRPr="002B78D1"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rPr>
                <w:rFonts w:cs="Tahoma"/>
                <w:szCs w:val="20"/>
              </w:rPr>
              <w:t>Martine Vanacker</w:t>
            </w:r>
          </w:p>
        </w:tc>
        <w:tc>
          <w:tcPr>
            <w:tcW w:w="2552"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t>Muntpunt</w:t>
            </w:r>
          </w:p>
        </w:tc>
        <w:tc>
          <w:tcPr>
            <w:tcW w:w="1376"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t>A</w:t>
            </w:r>
          </w:p>
        </w:tc>
      </w:tr>
      <w:tr w:rsidR="000E7B0B" w:rsidRPr="002B78D1"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rPr>
                <w:rFonts w:cs="Tahoma"/>
                <w:szCs w:val="20"/>
              </w:rPr>
              <w:t>David Debaecke</w:t>
            </w:r>
          </w:p>
        </w:tc>
        <w:tc>
          <w:tcPr>
            <w:tcW w:w="2552"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t>Bibliotheek Gent</w:t>
            </w:r>
          </w:p>
        </w:tc>
        <w:tc>
          <w:tcPr>
            <w:tcW w:w="1376" w:type="dxa"/>
            <w:tcBorders>
              <w:top w:val="dotted" w:sz="4" w:space="0" w:color="auto"/>
              <w:left w:val="nil"/>
              <w:bottom w:val="dotted" w:sz="4" w:space="0" w:color="auto"/>
              <w:right w:val="nil"/>
            </w:tcBorders>
            <w:vAlign w:val="center"/>
            <w:hideMark/>
          </w:tcPr>
          <w:p w:rsidR="000E7B0B" w:rsidRPr="002B78D1" w:rsidRDefault="006742F8" w:rsidP="00F3476E">
            <w:pPr>
              <w:spacing w:line="240" w:lineRule="auto"/>
            </w:pPr>
            <w:r w:rsidRPr="002B78D1">
              <w:t>A</w:t>
            </w:r>
          </w:p>
        </w:tc>
      </w:tr>
      <w:tr w:rsidR="000E7B0B" w:rsidRPr="002B78D1"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rPr>
                <w:rFonts w:cs="Tahoma"/>
                <w:szCs w:val="20"/>
              </w:rPr>
              <w:t>Nadine Van Hamme</w:t>
            </w:r>
          </w:p>
        </w:tc>
        <w:tc>
          <w:tcPr>
            <w:tcW w:w="2552"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t>Bibliotheek Gent</w:t>
            </w:r>
          </w:p>
        </w:tc>
        <w:tc>
          <w:tcPr>
            <w:tcW w:w="1376" w:type="dxa"/>
            <w:tcBorders>
              <w:top w:val="dotted" w:sz="4" w:space="0" w:color="auto"/>
              <w:left w:val="nil"/>
              <w:bottom w:val="dotted" w:sz="4" w:space="0" w:color="auto"/>
              <w:right w:val="nil"/>
            </w:tcBorders>
            <w:vAlign w:val="center"/>
            <w:hideMark/>
          </w:tcPr>
          <w:p w:rsidR="000E7B0B" w:rsidRPr="002B78D1" w:rsidRDefault="004433E5" w:rsidP="00F3476E">
            <w:pPr>
              <w:spacing w:line="240" w:lineRule="auto"/>
            </w:pPr>
            <w:r w:rsidRPr="002B78D1">
              <w:t>V</w:t>
            </w:r>
          </w:p>
        </w:tc>
      </w:tr>
      <w:tr w:rsidR="000E7B0B" w:rsidRPr="002B78D1"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rPr>
                <w:rFonts w:cs="Tahoma"/>
                <w:szCs w:val="20"/>
              </w:rPr>
              <w:t>Günther Closset</w:t>
            </w:r>
          </w:p>
        </w:tc>
        <w:tc>
          <w:tcPr>
            <w:tcW w:w="2552"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t>PB Limburg</w:t>
            </w:r>
          </w:p>
        </w:tc>
        <w:tc>
          <w:tcPr>
            <w:tcW w:w="1376"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t>A</w:t>
            </w:r>
          </w:p>
        </w:tc>
      </w:tr>
      <w:tr w:rsidR="000E7B0B" w:rsidRPr="002B78D1"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rPr>
                <w:rFonts w:cs="Tahoma"/>
                <w:szCs w:val="20"/>
              </w:rPr>
              <w:t>Carine Radoes</w:t>
            </w:r>
          </w:p>
        </w:tc>
        <w:tc>
          <w:tcPr>
            <w:tcW w:w="2552"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t>PB Limburg</w:t>
            </w:r>
          </w:p>
        </w:tc>
        <w:tc>
          <w:tcPr>
            <w:tcW w:w="1376" w:type="dxa"/>
            <w:tcBorders>
              <w:top w:val="dotted" w:sz="4" w:space="0" w:color="auto"/>
              <w:left w:val="nil"/>
              <w:bottom w:val="dotted" w:sz="4" w:space="0" w:color="auto"/>
              <w:right w:val="nil"/>
            </w:tcBorders>
            <w:vAlign w:val="center"/>
            <w:hideMark/>
          </w:tcPr>
          <w:p w:rsidR="000E7B0B" w:rsidRPr="002B78D1" w:rsidRDefault="004433E5" w:rsidP="00F3476E">
            <w:pPr>
              <w:spacing w:line="240" w:lineRule="auto"/>
            </w:pPr>
            <w:r w:rsidRPr="002B78D1">
              <w:t>V</w:t>
            </w:r>
          </w:p>
        </w:tc>
      </w:tr>
      <w:tr w:rsidR="000E7B0B" w:rsidRPr="002B78D1"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rPr>
                <w:rFonts w:cs="Tahoma"/>
                <w:szCs w:val="20"/>
              </w:rPr>
              <w:t>Rie Meeuwssen</w:t>
            </w:r>
          </w:p>
        </w:tc>
        <w:tc>
          <w:tcPr>
            <w:tcW w:w="2552"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t>Bibliotheek Leuven</w:t>
            </w:r>
          </w:p>
        </w:tc>
        <w:tc>
          <w:tcPr>
            <w:tcW w:w="1376"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t>A</w:t>
            </w:r>
          </w:p>
        </w:tc>
      </w:tr>
      <w:tr w:rsidR="000E7B0B" w:rsidRPr="002B78D1"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Pr="002B78D1" w:rsidRDefault="000053BB" w:rsidP="00F3476E">
            <w:pPr>
              <w:spacing w:line="240" w:lineRule="auto"/>
            </w:pPr>
            <w:r w:rsidRPr="002B78D1">
              <w:rPr>
                <w:rFonts w:cs="Tahoma"/>
                <w:szCs w:val="20"/>
              </w:rPr>
              <w:t>Rik Vanherentals</w:t>
            </w:r>
          </w:p>
        </w:tc>
        <w:tc>
          <w:tcPr>
            <w:tcW w:w="2552"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t>Bibliotheek Leuven</w:t>
            </w:r>
          </w:p>
        </w:tc>
        <w:tc>
          <w:tcPr>
            <w:tcW w:w="1376"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t>A</w:t>
            </w:r>
          </w:p>
        </w:tc>
      </w:tr>
      <w:tr w:rsidR="000E7B0B" w:rsidRPr="002B78D1"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rPr>
                <w:rFonts w:cs="Tahoma"/>
                <w:szCs w:val="20"/>
              </w:rPr>
              <w:t>Els Patoor</w:t>
            </w:r>
          </w:p>
        </w:tc>
        <w:tc>
          <w:tcPr>
            <w:tcW w:w="2552"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t>PBS Brussel</w:t>
            </w:r>
          </w:p>
        </w:tc>
        <w:tc>
          <w:tcPr>
            <w:tcW w:w="1376" w:type="dxa"/>
            <w:tcBorders>
              <w:top w:val="dotted" w:sz="4" w:space="0" w:color="auto"/>
              <w:left w:val="nil"/>
              <w:bottom w:val="dotted" w:sz="4" w:space="0" w:color="auto"/>
              <w:right w:val="nil"/>
            </w:tcBorders>
            <w:vAlign w:val="center"/>
            <w:hideMark/>
          </w:tcPr>
          <w:p w:rsidR="000E7B0B" w:rsidRPr="002B78D1" w:rsidRDefault="0056233B" w:rsidP="00F3476E">
            <w:pPr>
              <w:spacing w:line="240" w:lineRule="auto"/>
            </w:pPr>
            <w:r w:rsidRPr="002B78D1">
              <w:t>V</w:t>
            </w:r>
          </w:p>
        </w:tc>
      </w:tr>
      <w:tr w:rsidR="000E7B0B" w:rsidRPr="002B78D1"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rPr>
                <w:rFonts w:cs="Tahoma"/>
                <w:szCs w:val="20"/>
              </w:rPr>
              <w:t>Kim Verhegge</w:t>
            </w:r>
          </w:p>
        </w:tc>
        <w:tc>
          <w:tcPr>
            <w:tcW w:w="2552"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t>PBS West-Vlaanderen</w:t>
            </w:r>
          </w:p>
        </w:tc>
        <w:tc>
          <w:tcPr>
            <w:tcW w:w="1376" w:type="dxa"/>
            <w:tcBorders>
              <w:top w:val="dotted" w:sz="4" w:space="0" w:color="auto"/>
              <w:left w:val="nil"/>
              <w:bottom w:val="dotted" w:sz="4" w:space="0" w:color="auto"/>
              <w:right w:val="nil"/>
            </w:tcBorders>
            <w:vAlign w:val="center"/>
            <w:hideMark/>
          </w:tcPr>
          <w:p w:rsidR="000E7B0B" w:rsidRPr="002B78D1" w:rsidRDefault="00971261" w:rsidP="00F3476E">
            <w:pPr>
              <w:spacing w:line="240" w:lineRule="auto"/>
            </w:pPr>
            <w:r w:rsidRPr="002B78D1">
              <w:t>V</w:t>
            </w:r>
          </w:p>
        </w:tc>
      </w:tr>
      <w:tr w:rsidR="000E7B0B" w:rsidRPr="002B78D1"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t>Hilde Vandeput</w:t>
            </w:r>
          </w:p>
        </w:tc>
        <w:tc>
          <w:tcPr>
            <w:tcW w:w="2552"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t>PBS Limburg</w:t>
            </w:r>
          </w:p>
        </w:tc>
        <w:tc>
          <w:tcPr>
            <w:tcW w:w="1376" w:type="dxa"/>
            <w:tcBorders>
              <w:top w:val="dotted" w:sz="4" w:space="0" w:color="auto"/>
              <w:left w:val="nil"/>
              <w:bottom w:val="dotted" w:sz="4" w:space="0" w:color="auto"/>
              <w:right w:val="nil"/>
            </w:tcBorders>
            <w:vAlign w:val="center"/>
            <w:hideMark/>
          </w:tcPr>
          <w:p w:rsidR="000E7B0B" w:rsidRPr="002B78D1" w:rsidRDefault="004433E5" w:rsidP="00F3476E">
            <w:pPr>
              <w:spacing w:line="240" w:lineRule="auto"/>
            </w:pPr>
            <w:r w:rsidRPr="002B78D1">
              <w:t>V</w:t>
            </w:r>
          </w:p>
        </w:tc>
      </w:tr>
      <w:tr w:rsidR="000E7B0B" w:rsidRPr="002B78D1"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t>Eline De Neef</w:t>
            </w:r>
          </w:p>
        </w:tc>
        <w:tc>
          <w:tcPr>
            <w:tcW w:w="2552"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t>PBS Oost-Vlaanderen</w:t>
            </w:r>
          </w:p>
        </w:tc>
        <w:tc>
          <w:tcPr>
            <w:tcW w:w="1376" w:type="dxa"/>
            <w:tcBorders>
              <w:top w:val="dotted" w:sz="4" w:space="0" w:color="auto"/>
              <w:left w:val="nil"/>
              <w:bottom w:val="dotted" w:sz="4" w:space="0" w:color="auto"/>
              <w:right w:val="nil"/>
            </w:tcBorders>
            <w:vAlign w:val="center"/>
            <w:hideMark/>
          </w:tcPr>
          <w:p w:rsidR="000E7B0B" w:rsidRPr="002B78D1" w:rsidRDefault="004433E5" w:rsidP="00F3476E">
            <w:pPr>
              <w:spacing w:line="240" w:lineRule="auto"/>
            </w:pPr>
            <w:r w:rsidRPr="002B78D1">
              <w:t>A</w:t>
            </w:r>
          </w:p>
        </w:tc>
      </w:tr>
      <w:tr w:rsidR="000E7B0B" w:rsidRPr="002B78D1"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t>Guy Cools</w:t>
            </w:r>
          </w:p>
        </w:tc>
        <w:tc>
          <w:tcPr>
            <w:tcW w:w="2552"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t>PBS Vlaams-Brabant</w:t>
            </w:r>
          </w:p>
        </w:tc>
        <w:tc>
          <w:tcPr>
            <w:tcW w:w="1376" w:type="dxa"/>
            <w:tcBorders>
              <w:top w:val="dotted" w:sz="4" w:space="0" w:color="auto"/>
              <w:left w:val="nil"/>
              <w:bottom w:val="dotted" w:sz="4" w:space="0" w:color="auto"/>
              <w:right w:val="nil"/>
            </w:tcBorders>
            <w:vAlign w:val="center"/>
            <w:hideMark/>
          </w:tcPr>
          <w:p w:rsidR="000E7B0B" w:rsidRPr="002B78D1" w:rsidRDefault="008A0C7B" w:rsidP="00F3476E">
            <w:pPr>
              <w:spacing w:line="240" w:lineRule="auto"/>
            </w:pPr>
            <w:r w:rsidRPr="002B78D1">
              <w:t>V</w:t>
            </w:r>
          </w:p>
        </w:tc>
      </w:tr>
      <w:tr w:rsidR="000E7B0B" w:rsidRPr="002B78D1"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t>Nini Vranken</w:t>
            </w:r>
          </w:p>
        </w:tc>
        <w:tc>
          <w:tcPr>
            <w:tcW w:w="2552"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t>PBS Antwerpen</w:t>
            </w:r>
          </w:p>
        </w:tc>
        <w:tc>
          <w:tcPr>
            <w:tcW w:w="1376" w:type="dxa"/>
            <w:tcBorders>
              <w:top w:val="dotted" w:sz="4" w:space="0" w:color="auto"/>
              <w:left w:val="nil"/>
              <w:bottom w:val="dotted" w:sz="4" w:space="0" w:color="auto"/>
              <w:right w:val="nil"/>
            </w:tcBorders>
            <w:vAlign w:val="center"/>
            <w:hideMark/>
          </w:tcPr>
          <w:p w:rsidR="000E7B0B" w:rsidRPr="002B78D1" w:rsidRDefault="0056233B" w:rsidP="00F3476E">
            <w:pPr>
              <w:spacing w:line="240" w:lineRule="auto"/>
            </w:pPr>
            <w:r w:rsidRPr="002B78D1">
              <w:t>V</w:t>
            </w:r>
          </w:p>
        </w:tc>
      </w:tr>
      <w:tr w:rsidR="004433E5" w:rsidRPr="002B78D1" w:rsidTr="004433E5">
        <w:trPr>
          <w:trHeight w:val="480"/>
          <w:jc w:val="center"/>
        </w:trPr>
        <w:tc>
          <w:tcPr>
            <w:tcW w:w="2376" w:type="dxa"/>
            <w:tcBorders>
              <w:top w:val="dotted" w:sz="4" w:space="0" w:color="auto"/>
              <w:left w:val="nil"/>
              <w:bottom w:val="dotted" w:sz="4" w:space="0" w:color="auto"/>
              <w:right w:val="nil"/>
            </w:tcBorders>
            <w:vAlign w:val="center"/>
            <w:hideMark/>
          </w:tcPr>
          <w:p w:rsidR="004433E5" w:rsidRPr="002B78D1" w:rsidRDefault="004433E5" w:rsidP="00B41EC8">
            <w:pPr>
              <w:spacing w:line="240" w:lineRule="auto"/>
            </w:pPr>
            <w:r w:rsidRPr="002B78D1">
              <w:t>Rosa Matthys</w:t>
            </w:r>
          </w:p>
        </w:tc>
        <w:tc>
          <w:tcPr>
            <w:tcW w:w="2552" w:type="dxa"/>
            <w:tcBorders>
              <w:top w:val="dotted" w:sz="4" w:space="0" w:color="auto"/>
              <w:left w:val="nil"/>
              <w:bottom w:val="dotted" w:sz="4" w:space="0" w:color="auto"/>
              <w:right w:val="nil"/>
            </w:tcBorders>
            <w:vAlign w:val="center"/>
            <w:hideMark/>
          </w:tcPr>
          <w:p w:rsidR="004433E5" w:rsidRPr="002B78D1" w:rsidRDefault="004433E5" w:rsidP="00B41EC8">
            <w:pPr>
              <w:spacing w:line="240" w:lineRule="auto"/>
            </w:pPr>
            <w:r w:rsidRPr="002B78D1">
              <w:t>BC Gent</w:t>
            </w:r>
          </w:p>
        </w:tc>
        <w:tc>
          <w:tcPr>
            <w:tcW w:w="1376" w:type="dxa"/>
            <w:tcBorders>
              <w:top w:val="dotted" w:sz="4" w:space="0" w:color="auto"/>
              <w:left w:val="nil"/>
              <w:bottom w:val="dotted" w:sz="4" w:space="0" w:color="auto"/>
              <w:right w:val="nil"/>
            </w:tcBorders>
            <w:vAlign w:val="center"/>
            <w:hideMark/>
          </w:tcPr>
          <w:p w:rsidR="004433E5" w:rsidRPr="002B78D1" w:rsidRDefault="004433E5" w:rsidP="00B41EC8">
            <w:pPr>
              <w:spacing w:line="240" w:lineRule="auto"/>
            </w:pPr>
            <w:r w:rsidRPr="002B78D1">
              <w:t>A</w:t>
            </w:r>
          </w:p>
        </w:tc>
      </w:tr>
      <w:tr w:rsidR="004433E5" w:rsidRPr="002B78D1" w:rsidTr="004433E5">
        <w:trPr>
          <w:trHeight w:val="480"/>
          <w:jc w:val="center"/>
        </w:trPr>
        <w:tc>
          <w:tcPr>
            <w:tcW w:w="2376" w:type="dxa"/>
            <w:tcBorders>
              <w:top w:val="dotted" w:sz="4" w:space="0" w:color="auto"/>
              <w:left w:val="nil"/>
              <w:bottom w:val="dotted" w:sz="4" w:space="0" w:color="auto"/>
              <w:right w:val="nil"/>
            </w:tcBorders>
            <w:vAlign w:val="center"/>
          </w:tcPr>
          <w:p w:rsidR="004433E5" w:rsidRPr="002B78D1" w:rsidRDefault="004433E5" w:rsidP="00B41EC8">
            <w:pPr>
              <w:spacing w:line="240" w:lineRule="auto"/>
            </w:pPr>
            <w:r w:rsidRPr="002B78D1">
              <w:t>Annika Buysse</w:t>
            </w:r>
          </w:p>
        </w:tc>
        <w:tc>
          <w:tcPr>
            <w:tcW w:w="2552" w:type="dxa"/>
            <w:tcBorders>
              <w:top w:val="dotted" w:sz="4" w:space="0" w:color="auto"/>
              <w:left w:val="nil"/>
              <w:bottom w:val="dotted" w:sz="4" w:space="0" w:color="auto"/>
              <w:right w:val="nil"/>
            </w:tcBorders>
            <w:vAlign w:val="center"/>
          </w:tcPr>
          <w:p w:rsidR="004433E5" w:rsidRPr="002B78D1" w:rsidRDefault="004433E5" w:rsidP="00B41EC8">
            <w:pPr>
              <w:spacing w:line="240" w:lineRule="auto"/>
            </w:pPr>
            <w:r w:rsidRPr="002B78D1">
              <w:t>BC Gent</w:t>
            </w:r>
          </w:p>
        </w:tc>
        <w:tc>
          <w:tcPr>
            <w:tcW w:w="1376" w:type="dxa"/>
            <w:tcBorders>
              <w:top w:val="dotted" w:sz="4" w:space="0" w:color="auto"/>
              <w:left w:val="nil"/>
              <w:bottom w:val="dotted" w:sz="4" w:space="0" w:color="auto"/>
              <w:right w:val="nil"/>
            </w:tcBorders>
            <w:vAlign w:val="center"/>
          </w:tcPr>
          <w:p w:rsidR="004433E5" w:rsidRPr="002B78D1" w:rsidRDefault="004433E5" w:rsidP="00B41EC8">
            <w:pPr>
              <w:spacing w:line="240" w:lineRule="auto"/>
            </w:pPr>
            <w:r w:rsidRPr="002B78D1">
              <w:t>A</w:t>
            </w:r>
          </w:p>
        </w:tc>
      </w:tr>
      <w:tr w:rsidR="00255636" w:rsidRPr="002B78D1" w:rsidTr="004433E5">
        <w:trPr>
          <w:trHeight w:val="480"/>
          <w:jc w:val="center"/>
        </w:trPr>
        <w:tc>
          <w:tcPr>
            <w:tcW w:w="2376" w:type="dxa"/>
            <w:tcBorders>
              <w:top w:val="dotted" w:sz="4" w:space="0" w:color="auto"/>
              <w:left w:val="nil"/>
              <w:bottom w:val="dotted" w:sz="4" w:space="0" w:color="auto"/>
              <w:right w:val="nil"/>
            </w:tcBorders>
            <w:vAlign w:val="center"/>
          </w:tcPr>
          <w:p w:rsidR="00255636" w:rsidRPr="002B78D1" w:rsidRDefault="00255636" w:rsidP="00B41EC8">
            <w:pPr>
              <w:spacing w:line="240" w:lineRule="auto"/>
            </w:pPr>
            <w:r w:rsidRPr="002B78D1">
              <w:t>Lisbeth Vandoorne</w:t>
            </w:r>
          </w:p>
        </w:tc>
        <w:tc>
          <w:tcPr>
            <w:tcW w:w="2552" w:type="dxa"/>
            <w:tcBorders>
              <w:top w:val="dotted" w:sz="4" w:space="0" w:color="auto"/>
              <w:left w:val="nil"/>
              <w:bottom w:val="dotted" w:sz="4" w:space="0" w:color="auto"/>
              <w:right w:val="nil"/>
            </w:tcBorders>
            <w:vAlign w:val="center"/>
          </w:tcPr>
          <w:p w:rsidR="00255636" w:rsidRPr="002B78D1" w:rsidRDefault="00255636" w:rsidP="00B41EC8">
            <w:pPr>
              <w:spacing w:line="240" w:lineRule="auto"/>
            </w:pPr>
            <w:r w:rsidRPr="002B78D1">
              <w:t>Cultuurconnect</w:t>
            </w:r>
          </w:p>
        </w:tc>
        <w:tc>
          <w:tcPr>
            <w:tcW w:w="1376" w:type="dxa"/>
            <w:tcBorders>
              <w:top w:val="dotted" w:sz="4" w:space="0" w:color="auto"/>
              <w:left w:val="nil"/>
              <w:bottom w:val="dotted" w:sz="4" w:space="0" w:color="auto"/>
              <w:right w:val="nil"/>
            </w:tcBorders>
            <w:vAlign w:val="center"/>
          </w:tcPr>
          <w:p w:rsidR="00255636" w:rsidRPr="002B78D1" w:rsidRDefault="00255636" w:rsidP="00B41EC8">
            <w:pPr>
              <w:spacing w:line="240" w:lineRule="auto"/>
            </w:pPr>
            <w:r w:rsidRPr="002B78D1">
              <w:t>A</w:t>
            </w:r>
          </w:p>
        </w:tc>
      </w:tr>
    </w:tbl>
    <w:p w:rsidR="000E7B0B" w:rsidRPr="002B78D1" w:rsidRDefault="000E7B0B" w:rsidP="00F3476E">
      <w:pPr>
        <w:spacing w:line="240" w:lineRule="auto"/>
      </w:pPr>
    </w:p>
    <w:p w:rsidR="000E7B0B" w:rsidRPr="002B78D1" w:rsidRDefault="000E7B0B" w:rsidP="00F3476E">
      <w:pPr>
        <w:spacing w:line="240" w:lineRule="auto"/>
      </w:pPr>
    </w:p>
    <w:p w:rsidR="007B04D2" w:rsidRPr="002B78D1" w:rsidRDefault="007B04D2" w:rsidP="00F3476E">
      <w:pPr>
        <w:spacing w:line="240" w:lineRule="auto"/>
      </w:pPr>
    </w:p>
    <w:p w:rsidR="00F3476E" w:rsidRPr="002B78D1" w:rsidRDefault="00F3476E">
      <w:pPr>
        <w:spacing w:line="240" w:lineRule="auto"/>
      </w:pPr>
    </w:p>
    <w:p w:rsidR="002B3B0F" w:rsidRPr="002B78D1" w:rsidRDefault="002B3B0F">
      <w:pPr>
        <w:spacing w:line="240" w:lineRule="auto"/>
      </w:pPr>
    </w:p>
    <w:sectPr w:rsidR="002B3B0F" w:rsidRPr="002B78D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172" w:rsidRDefault="008F1172" w:rsidP="00626D06">
      <w:pPr>
        <w:spacing w:line="240" w:lineRule="auto"/>
      </w:pPr>
      <w:r>
        <w:separator/>
      </w:r>
    </w:p>
  </w:endnote>
  <w:endnote w:type="continuationSeparator" w:id="0">
    <w:p w:rsidR="008F1172" w:rsidRDefault="008F1172" w:rsidP="00626D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ranklin Gothic Book">
    <w:altName w:val="Franklin Gothic Medium"/>
    <w:charset w:val="00"/>
    <w:family w:val="swiss"/>
    <w:pitch w:val="variable"/>
    <w:sig w:usb0="00000001"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184498"/>
      <w:docPartObj>
        <w:docPartGallery w:val="Page Numbers (Bottom of Page)"/>
        <w:docPartUnique/>
      </w:docPartObj>
    </w:sdtPr>
    <w:sdtEndPr/>
    <w:sdtContent>
      <w:p w:rsidR="00DF7D84" w:rsidRDefault="00DF7D84">
        <w:pPr>
          <w:pStyle w:val="Voettekst"/>
          <w:jc w:val="right"/>
        </w:pPr>
        <w:r>
          <w:fldChar w:fldCharType="begin"/>
        </w:r>
        <w:r>
          <w:instrText>PAGE   \* MERGEFORMAT</w:instrText>
        </w:r>
        <w:r>
          <w:fldChar w:fldCharType="separate"/>
        </w:r>
        <w:r w:rsidR="009E7A58" w:rsidRPr="009E7A58">
          <w:rPr>
            <w:noProof/>
            <w:lang w:val="nl-NL"/>
          </w:rPr>
          <w:t>3</w:t>
        </w:r>
        <w:r>
          <w:fldChar w:fldCharType="end"/>
        </w:r>
      </w:p>
    </w:sdtContent>
  </w:sdt>
  <w:p w:rsidR="00DF7D84" w:rsidRDefault="00DF7D8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172" w:rsidRDefault="008F1172" w:rsidP="00626D06">
      <w:pPr>
        <w:spacing w:line="240" w:lineRule="auto"/>
      </w:pPr>
      <w:r>
        <w:separator/>
      </w:r>
    </w:p>
  </w:footnote>
  <w:footnote w:type="continuationSeparator" w:id="0">
    <w:p w:rsidR="008F1172" w:rsidRDefault="008F1172" w:rsidP="00626D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D84" w:rsidRDefault="00DF7D84">
    <w:pPr>
      <w:pStyle w:val="Koptekst"/>
    </w:pPr>
    <w:r>
      <w:rPr>
        <w:noProof/>
      </w:rPr>
      <w:drawing>
        <wp:anchor distT="0" distB="0" distL="114300" distR="114300" simplePos="0" relativeHeight="251658240" behindDoc="0" locked="0" layoutInCell="1" allowOverlap="1">
          <wp:simplePos x="0" y="0"/>
          <wp:positionH relativeFrom="column">
            <wp:posOffset>-296485</wp:posOffset>
          </wp:positionH>
          <wp:positionV relativeFrom="paragraph">
            <wp:posOffset>-335304</wp:posOffset>
          </wp:positionV>
          <wp:extent cx="1374775" cy="762000"/>
          <wp:effectExtent l="0" t="0" r="0" b="0"/>
          <wp:wrapNone/>
          <wp:docPr id="2" name="Afbeelding 2" descr="logoVLACCdef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VLACCdef_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7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E387CDE"/>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15E2288"/>
    <w:multiLevelType w:val="hybridMultilevel"/>
    <w:tmpl w:val="C4E89D9A"/>
    <w:lvl w:ilvl="0" w:tplc="DE48F5DC">
      <w:numFmt w:val="bullet"/>
      <w:lvlText w:val=""/>
      <w:lvlJc w:val="left"/>
      <w:pPr>
        <w:ind w:left="530" w:hanging="360"/>
      </w:pPr>
      <w:rPr>
        <w:rFonts w:ascii="Wingdings" w:eastAsia="Cambria" w:hAnsi="Wingdings" w:cs="Times New Roman" w:hint="default"/>
      </w:rPr>
    </w:lvl>
    <w:lvl w:ilvl="1" w:tplc="08130003">
      <w:start w:val="1"/>
      <w:numFmt w:val="bullet"/>
      <w:lvlText w:val="o"/>
      <w:lvlJc w:val="left"/>
      <w:pPr>
        <w:ind w:left="1250" w:hanging="360"/>
      </w:pPr>
      <w:rPr>
        <w:rFonts w:ascii="Courier New" w:hAnsi="Courier New" w:cs="Courier New" w:hint="default"/>
      </w:rPr>
    </w:lvl>
    <w:lvl w:ilvl="2" w:tplc="08130005">
      <w:start w:val="1"/>
      <w:numFmt w:val="bullet"/>
      <w:lvlText w:val=""/>
      <w:lvlJc w:val="left"/>
      <w:pPr>
        <w:ind w:left="1970" w:hanging="360"/>
      </w:pPr>
      <w:rPr>
        <w:rFonts w:ascii="Wingdings" w:hAnsi="Wingdings" w:hint="default"/>
      </w:rPr>
    </w:lvl>
    <w:lvl w:ilvl="3" w:tplc="08130001">
      <w:start w:val="1"/>
      <w:numFmt w:val="bullet"/>
      <w:lvlText w:val=""/>
      <w:lvlJc w:val="left"/>
      <w:pPr>
        <w:ind w:left="2690" w:hanging="360"/>
      </w:pPr>
      <w:rPr>
        <w:rFonts w:ascii="Symbol" w:hAnsi="Symbol" w:hint="default"/>
      </w:rPr>
    </w:lvl>
    <w:lvl w:ilvl="4" w:tplc="08130003" w:tentative="1">
      <w:start w:val="1"/>
      <w:numFmt w:val="bullet"/>
      <w:lvlText w:val="o"/>
      <w:lvlJc w:val="left"/>
      <w:pPr>
        <w:ind w:left="3410" w:hanging="360"/>
      </w:pPr>
      <w:rPr>
        <w:rFonts w:ascii="Courier New" w:hAnsi="Courier New" w:cs="Courier New" w:hint="default"/>
      </w:rPr>
    </w:lvl>
    <w:lvl w:ilvl="5" w:tplc="08130005" w:tentative="1">
      <w:start w:val="1"/>
      <w:numFmt w:val="bullet"/>
      <w:lvlText w:val=""/>
      <w:lvlJc w:val="left"/>
      <w:pPr>
        <w:ind w:left="4130" w:hanging="360"/>
      </w:pPr>
      <w:rPr>
        <w:rFonts w:ascii="Wingdings" w:hAnsi="Wingdings" w:hint="default"/>
      </w:rPr>
    </w:lvl>
    <w:lvl w:ilvl="6" w:tplc="08130001" w:tentative="1">
      <w:start w:val="1"/>
      <w:numFmt w:val="bullet"/>
      <w:lvlText w:val=""/>
      <w:lvlJc w:val="left"/>
      <w:pPr>
        <w:ind w:left="4850" w:hanging="360"/>
      </w:pPr>
      <w:rPr>
        <w:rFonts w:ascii="Symbol" w:hAnsi="Symbol" w:hint="default"/>
      </w:rPr>
    </w:lvl>
    <w:lvl w:ilvl="7" w:tplc="08130003" w:tentative="1">
      <w:start w:val="1"/>
      <w:numFmt w:val="bullet"/>
      <w:lvlText w:val="o"/>
      <w:lvlJc w:val="left"/>
      <w:pPr>
        <w:ind w:left="5570" w:hanging="360"/>
      </w:pPr>
      <w:rPr>
        <w:rFonts w:ascii="Courier New" w:hAnsi="Courier New" w:cs="Courier New" w:hint="default"/>
      </w:rPr>
    </w:lvl>
    <w:lvl w:ilvl="8" w:tplc="08130005" w:tentative="1">
      <w:start w:val="1"/>
      <w:numFmt w:val="bullet"/>
      <w:lvlText w:val=""/>
      <w:lvlJc w:val="left"/>
      <w:pPr>
        <w:ind w:left="6290" w:hanging="360"/>
      </w:pPr>
      <w:rPr>
        <w:rFonts w:ascii="Wingdings" w:hAnsi="Wingdings" w:hint="default"/>
      </w:rPr>
    </w:lvl>
  </w:abstractNum>
  <w:abstractNum w:abstractNumId="2">
    <w:nsid w:val="02035A68"/>
    <w:multiLevelType w:val="hybridMultilevel"/>
    <w:tmpl w:val="183E5A72"/>
    <w:lvl w:ilvl="0" w:tplc="4CC0D74C">
      <w:start w:val="1"/>
      <w:numFmt w:val="decimal"/>
      <w:lvlText w:val="%1."/>
      <w:lvlJc w:val="left"/>
      <w:pPr>
        <w:ind w:left="530" w:hanging="360"/>
      </w:pPr>
      <w:rPr>
        <w:rFonts w:hint="default"/>
      </w:rPr>
    </w:lvl>
    <w:lvl w:ilvl="1" w:tplc="08130019">
      <w:start w:val="1"/>
      <w:numFmt w:val="lowerLetter"/>
      <w:lvlText w:val="%2."/>
      <w:lvlJc w:val="left"/>
      <w:pPr>
        <w:ind w:left="1250" w:hanging="360"/>
      </w:pPr>
    </w:lvl>
    <w:lvl w:ilvl="2" w:tplc="0813001B">
      <w:start w:val="1"/>
      <w:numFmt w:val="lowerRoman"/>
      <w:lvlText w:val="%3."/>
      <w:lvlJc w:val="right"/>
      <w:pPr>
        <w:ind w:left="1970" w:hanging="180"/>
      </w:pPr>
    </w:lvl>
    <w:lvl w:ilvl="3" w:tplc="0813000F" w:tentative="1">
      <w:start w:val="1"/>
      <w:numFmt w:val="decimal"/>
      <w:lvlText w:val="%4."/>
      <w:lvlJc w:val="left"/>
      <w:pPr>
        <w:ind w:left="2690" w:hanging="360"/>
      </w:pPr>
    </w:lvl>
    <w:lvl w:ilvl="4" w:tplc="08130019" w:tentative="1">
      <w:start w:val="1"/>
      <w:numFmt w:val="lowerLetter"/>
      <w:lvlText w:val="%5."/>
      <w:lvlJc w:val="left"/>
      <w:pPr>
        <w:ind w:left="3410" w:hanging="360"/>
      </w:pPr>
    </w:lvl>
    <w:lvl w:ilvl="5" w:tplc="0813001B" w:tentative="1">
      <w:start w:val="1"/>
      <w:numFmt w:val="lowerRoman"/>
      <w:lvlText w:val="%6."/>
      <w:lvlJc w:val="right"/>
      <w:pPr>
        <w:ind w:left="4130" w:hanging="180"/>
      </w:pPr>
    </w:lvl>
    <w:lvl w:ilvl="6" w:tplc="0813000F" w:tentative="1">
      <w:start w:val="1"/>
      <w:numFmt w:val="decimal"/>
      <w:lvlText w:val="%7."/>
      <w:lvlJc w:val="left"/>
      <w:pPr>
        <w:ind w:left="4850" w:hanging="360"/>
      </w:pPr>
    </w:lvl>
    <w:lvl w:ilvl="7" w:tplc="08130019" w:tentative="1">
      <w:start w:val="1"/>
      <w:numFmt w:val="lowerLetter"/>
      <w:lvlText w:val="%8."/>
      <w:lvlJc w:val="left"/>
      <w:pPr>
        <w:ind w:left="5570" w:hanging="360"/>
      </w:pPr>
    </w:lvl>
    <w:lvl w:ilvl="8" w:tplc="0813001B" w:tentative="1">
      <w:start w:val="1"/>
      <w:numFmt w:val="lowerRoman"/>
      <w:lvlText w:val="%9."/>
      <w:lvlJc w:val="right"/>
      <w:pPr>
        <w:ind w:left="6290" w:hanging="180"/>
      </w:pPr>
    </w:lvl>
  </w:abstractNum>
  <w:abstractNum w:abstractNumId="3">
    <w:nsid w:val="03D659A1"/>
    <w:multiLevelType w:val="hybridMultilevel"/>
    <w:tmpl w:val="F92EE274"/>
    <w:lvl w:ilvl="0" w:tplc="396AEF54">
      <w:start w:val="1"/>
      <w:numFmt w:val="decimal"/>
      <w:lvlText w:val="%1."/>
      <w:lvlJc w:val="left"/>
      <w:pPr>
        <w:ind w:left="530" w:hanging="360"/>
      </w:pPr>
      <w:rPr>
        <w:rFonts w:hint="default"/>
      </w:rPr>
    </w:lvl>
    <w:lvl w:ilvl="1" w:tplc="08130019">
      <w:start w:val="1"/>
      <w:numFmt w:val="lowerLetter"/>
      <w:lvlText w:val="%2."/>
      <w:lvlJc w:val="left"/>
      <w:pPr>
        <w:ind w:left="1250" w:hanging="360"/>
      </w:pPr>
    </w:lvl>
    <w:lvl w:ilvl="2" w:tplc="0813001B" w:tentative="1">
      <w:start w:val="1"/>
      <w:numFmt w:val="lowerRoman"/>
      <w:lvlText w:val="%3."/>
      <w:lvlJc w:val="right"/>
      <w:pPr>
        <w:ind w:left="1970" w:hanging="180"/>
      </w:pPr>
    </w:lvl>
    <w:lvl w:ilvl="3" w:tplc="0813000F" w:tentative="1">
      <w:start w:val="1"/>
      <w:numFmt w:val="decimal"/>
      <w:lvlText w:val="%4."/>
      <w:lvlJc w:val="left"/>
      <w:pPr>
        <w:ind w:left="2690" w:hanging="360"/>
      </w:pPr>
    </w:lvl>
    <w:lvl w:ilvl="4" w:tplc="08130019" w:tentative="1">
      <w:start w:val="1"/>
      <w:numFmt w:val="lowerLetter"/>
      <w:lvlText w:val="%5."/>
      <w:lvlJc w:val="left"/>
      <w:pPr>
        <w:ind w:left="3410" w:hanging="360"/>
      </w:pPr>
    </w:lvl>
    <w:lvl w:ilvl="5" w:tplc="0813001B" w:tentative="1">
      <w:start w:val="1"/>
      <w:numFmt w:val="lowerRoman"/>
      <w:lvlText w:val="%6."/>
      <w:lvlJc w:val="right"/>
      <w:pPr>
        <w:ind w:left="4130" w:hanging="180"/>
      </w:pPr>
    </w:lvl>
    <w:lvl w:ilvl="6" w:tplc="0813000F" w:tentative="1">
      <w:start w:val="1"/>
      <w:numFmt w:val="decimal"/>
      <w:lvlText w:val="%7."/>
      <w:lvlJc w:val="left"/>
      <w:pPr>
        <w:ind w:left="4850" w:hanging="360"/>
      </w:pPr>
    </w:lvl>
    <w:lvl w:ilvl="7" w:tplc="08130019" w:tentative="1">
      <w:start w:val="1"/>
      <w:numFmt w:val="lowerLetter"/>
      <w:lvlText w:val="%8."/>
      <w:lvlJc w:val="left"/>
      <w:pPr>
        <w:ind w:left="5570" w:hanging="360"/>
      </w:pPr>
    </w:lvl>
    <w:lvl w:ilvl="8" w:tplc="0813001B" w:tentative="1">
      <w:start w:val="1"/>
      <w:numFmt w:val="lowerRoman"/>
      <w:lvlText w:val="%9."/>
      <w:lvlJc w:val="right"/>
      <w:pPr>
        <w:ind w:left="6290" w:hanging="180"/>
      </w:pPr>
    </w:lvl>
  </w:abstractNum>
  <w:abstractNum w:abstractNumId="4">
    <w:nsid w:val="074F16A1"/>
    <w:multiLevelType w:val="hybridMultilevel"/>
    <w:tmpl w:val="A544CC02"/>
    <w:lvl w:ilvl="0" w:tplc="0813000F">
      <w:start w:val="1"/>
      <w:numFmt w:val="decimal"/>
      <w:lvlText w:val="%1."/>
      <w:lvlJc w:val="left"/>
      <w:pPr>
        <w:ind w:left="890" w:hanging="360"/>
      </w:pPr>
    </w:lvl>
    <w:lvl w:ilvl="1" w:tplc="08130003">
      <w:start w:val="1"/>
      <w:numFmt w:val="bullet"/>
      <w:lvlText w:val="o"/>
      <w:lvlJc w:val="left"/>
      <w:pPr>
        <w:ind w:left="1610" w:hanging="360"/>
      </w:pPr>
      <w:rPr>
        <w:rFonts w:ascii="Courier New" w:hAnsi="Courier New" w:cs="Courier New" w:hint="default"/>
      </w:r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5">
    <w:nsid w:val="081428F9"/>
    <w:multiLevelType w:val="hybridMultilevel"/>
    <w:tmpl w:val="33B281CA"/>
    <w:lvl w:ilvl="0" w:tplc="08130001">
      <w:start w:val="1"/>
      <w:numFmt w:val="bullet"/>
      <w:lvlText w:val=""/>
      <w:lvlJc w:val="left"/>
      <w:pPr>
        <w:ind w:left="890" w:hanging="360"/>
      </w:pPr>
      <w:rPr>
        <w:rFonts w:ascii="Symbol" w:hAnsi="Symbol" w:hint="default"/>
      </w:rPr>
    </w:lvl>
    <w:lvl w:ilvl="1" w:tplc="08130003" w:tentative="1">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6">
    <w:nsid w:val="0A7E3903"/>
    <w:multiLevelType w:val="hybridMultilevel"/>
    <w:tmpl w:val="B978E468"/>
    <w:lvl w:ilvl="0" w:tplc="08130001">
      <w:start w:val="1"/>
      <w:numFmt w:val="bullet"/>
      <w:lvlText w:val=""/>
      <w:lvlJc w:val="left"/>
      <w:pPr>
        <w:ind w:left="890" w:hanging="360"/>
      </w:pPr>
      <w:rPr>
        <w:rFonts w:ascii="Symbol" w:hAnsi="Symbol" w:hint="default"/>
      </w:rPr>
    </w:lvl>
    <w:lvl w:ilvl="1" w:tplc="08130003" w:tentative="1">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7">
    <w:nsid w:val="0B004061"/>
    <w:multiLevelType w:val="hybridMultilevel"/>
    <w:tmpl w:val="F5AA07BE"/>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0E7B3D4D"/>
    <w:multiLevelType w:val="hybridMultilevel"/>
    <w:tmpl w:val="976EEA3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14B22B47"/>
    <w:multiLevelType w:val="multilevel"/>
    <w:tmpl w:val="DBAC1002"/>
    <w:lvl w:ilvl="0">
      <w:numFmt w:val="bullet"/>
      <w:lvlText w:val="-"/>
      <w:lvlJc w:val="left"/>
      <w:pPr>
        <w:ind w:left="510" w:hanging="510"/>
      </w:pPr>
      <w:rPr>
        <w:rFonts w:ascii="Calibri" w:eastAsia="Cambria" w:hAnsi="Calibri" w:cs="Times New Roman" w:hint="default"/>
        <w:b w:val="0"/>
      </w:rPr>
    </w:lvl>
    <w:lvl w:ilvl="1">
      <w:numFmt w:val="bullet"/>
      <w:lvlText w:val="-"/>
      <w:lvlJc w:val="left"/>
      <w:pPr>
        <w:ind w:left="720" w:hanging="720"/>
      </w:pPr>
      <w:rPr>
        <w:rFonts w:ascii="Calibri" w:eastAsia="Cambria" w:hAnsi="Calibri" w:cs="Times New Roman" w:hint="default"/>
        <w:b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1EC35E1C"/>
    <w:multiLevelType w:val="hybridMultilevel"/>
    <w:tmpl w:val="20EE9082"/>
    <w:lvl w:ilvl="0" w:tplc="4B846DC2">
      <w:start w:val="1"/>
      <w:numFmt w:val="decimal"/>
      <w:lvlText w:val="%1."/>
      <w:lvlJc w:val="left"/>
      <w:pPr>
        <w:ind w:left="530" w:hanging="360"/>
      </w:pPr>
      <w:rPr>
        <w:rFonts w:hint="default"/>
      </w:rPr>
    </w:lvl>
    <w:lvl w:ilvl="1" w:tplc="08130019" w:tentative="1">
      <w:start w:val="1"/>
      <w:numFmt w:val="lowerLetter"/>
      <w:lvlText w:val="%2."/>
      <w:lvlJc w:val="left"/>
      <w:pPr>
        <w:ind w:left="1250" w:hanging="360"/>
      </w:pPr>
    </w:lvl>
    <w:lvl w:ilvl="2" w:tplc="0813001B" w:tentative="1">
      <w:start w:val="1"/>
      <w:numFmt w:val="lowerRoman"/>
      <w:lvlText w:val="%3."/>
      <w:lvlJc w:val="right"/>
      <w:pPr>
        <w:ind w:left="1970" w:hanging="180"/>
      </w:pPr>
    </w:lvl>
    <w:lvl w:ilvl="3" w:tplc="0813000F" w:tentative="1">
      <w:start w:val="1"/>
      <w:numFmt w:val="decimal"/>
      <w:lvlText w:val="%4."/>
      <w:lvlJc w:val="left"/>
      <w:pPr>
        <w:ind w:left="2690" w:hanging="360"/>
      </w:pPr>
    </w:lvl>
    <w:lvl w:ilvl="4" w:tplc="08130019" w:tentative="1">
      <w:start w:val="1"/>
      <w:numFmt w:val="lowerLetter"/>
      <w:lvlText w:val="%5."/>
      <w:lvlJc w:val="left"/>
      <w:pPr>
        <w:ind w:left="3410" w:hanging="360"/>
      </w:pPr>
    </w:lvl>
    <w:lvl w:ilvl="5" w:tplc="0813001B" w:tentative="1">
      <w:start w:val="1"/>
      <w:numFmt w:val="lowerRoman"/>
      <w:lvlText w:val="%6."/>
      <w:lvlJc w:val="right"/>
      <w:pPr>
        <w:ind w:left="4130" w:hanging="180"/>
      </w:pPr>
    </w:lvl>
    <w:lvl w:ilvl="6" w:tplc="0813000F" w:tentative="1">
      <w:start w:val="1"/>
      <w:numFmt w:val="decimal"/>
      <w:lvlText w:val="%7."/>
      <w:lvlJc w:val="left"/>
      <w:pPr>
        <w:ind w:left="4850" w:hanging="360"/>
      </w:pPr>
    </w:lvl>
    <w:lvl w:ilvl="7" w:tplc="08130019" w:tentative="1">
      <w:start w:val="1"/>
      <w:numFmt w:val="lowerLetter"/>
      <w:lvlText w:val="%8."/>
      <w:lvlJc w:val="left"/>
      <w:pPr>
        <w:ind w:left="5570" w:hanging="360"/>
      </w:pPr>
    </w:lvl>
    <w:lvl w:ilvl="8" w:tplc="0813001B" w:tentative="1">
      <w:start w:val="1"/>
      <w:numFmt w:val="lowerRoman"/>
      <w:lvlText w:val="%9."/>
      <w:lvlJc w:val="right"/>
      <w:pPr>
        <w:ind w:left="6290" w:hanging="180"/>
      </w:pPr>
    </w:lvl>
  </w:abstractNum>
  <w:abstractNum w:abstractNumId="11">
    <w:nsid w:val="21613013"/>
    <w:multiLevelType w:val="hybridMultilevel"/>
    <w:tmpl w:val="B240F534"/>
    <w:lvl w:ilvl="0" w:tplc="EE86497C">
      <w:numFmt w:val="bullet"/>
      <w:lvlText w:val="-"/>
      <w:lvlJc w:val="left"/>
      <w:pPr>
        <w:ind w:left="530" w:hanging="360"/>
      </w:pPr>
      <w:rPr>
        <w:rFonts w:ascii="Calibri" w:eastAsia="Cambria" w:hAnsi="Calibri" w:cs="Times New Roman" w:hint="default"/>
      </w:rPr>
    </w:lvl>
    <w:lvl w:ilvl="1" w:tplc="08130003">
      <w:start w:val="1"/>
      <w:numFmt w:val="bullet"/>
      <w:lvlText w:val="o"/>
      <w:lvlJc w:val="left"/>
      <w:pPr>
        <w:ind w:left="1250" w:hanging="360"/>
      </w:pPr>
      <w:rPr>
        <w:rFonts w:ascii="Courier New" w:hAnsi="Courier New" w:cs="Courier New" w:hint="default"/>
      </w:rPr>
    </w:lvl>
    <w:lvl w:ilvl="2" w:tplc="08130005">
      <w:start w:val="1"/>
      <w:numFmt w:val="bullet"/>
      <w:lvlText w:val=""/>
      <w:lvlJc w:val="left"/>
      <w:pPr>
        <w:ind w:left="1970" w:hanging="360"/>
      </w:pPr>
      <w:rPr>
        <w:rFonts w:ascii="Wingdings" w:hAnsi="Wingdings" w:hint="default"/>
      </w:rPr>
    </w:lvl>
    <w:lvl w:ilvl="3" w:tplc="08130001">
      <w:start w:val="1"/>
      <w:numFmt w:val="bullet"/>
      <w:lvlText w:val=""/>
      <w:lvlJc w:val="left"/>
      <w:pPr>
        <w:ind w:left="2690" w:hanging="360"/>
      </w:pPr>
      <w:rPr>
        <w:rFonts w:ascii="Symbol" w:hAnsi="Symbol" w:hint="default"/>
      </w:rPr>
    </w:lvl>
    <w:lvl w:ilvl="4" w:tplc="08130003" w:tentative="1">
      <w:start w:val="1"/>
      <w:numFmt w:val="bullet"/>
      <w:lvlText w:val="o"/>
      <w:lvlJc w:val="left"/>
      <w:pPr>
        <w:ind w:left="3410" w:hanging="360"/>
      </w:pPr>
      <w:rPr>
        <w:rFonts w:ascii="Courier New" w:hAnsi="Courier New" w:cs="Courier New" w:hint="default"/>
      </w:rPr>
    </w:lvl>
    <w:lvl w:ilvl="5" w:tplc="08130005" w:tentative="1">
      <w:start w:val="1"/>
      <w:numFmt w:val="bullet"/>
      <w:lvlText w:val=""/>
      <w:lvlJc w:val="left"/>
      <w:pPr>
        <w:ind w:left="4130" w:hanging="360"/>
      </w:pPr>
      <w:rPr>
        <w:rFonts w:ascii="Wingdings" w:hAnsi="Wingdings" w:hint="default"/>
      </w:rPr>
    </w:lvl>
    <w:lvl w:ilvl="6" w:tplc="08130001" w:tentative="1">
      <w:start w:val="1"/>
      <w:numFmt w:val="bullet"/>
      <w:lvlText w:val=""/>
      <w:lvlJc w:val="left"/>
      <w:pPr>
        <w:ind w:left="4850" w:hanging="360"/>
      </w:pPr>
      <w:rPr>
        <w:rFonts w:ascii="Symbol" w:hAnsi="Symbol" w:hint="default"/>
      </w:rPr>
    </w:lvl>
    <w:lvl w:ilvl="7" w:tplc="08130003" w:tentative="1">
      <w:start w:val="1"/>
      <w:numFmt w:val="bullet"/>
      <w:lvlText w:val="o"/>
      <w:lvlJc w:val="left"/>
      <w:pPr>
        <w:ind w:left="5570" w:hanging="360"/>
      </w:pPr>
      <w:rPr>
        <w:rFonts w:ascii="Courier New" w:hAnsi="Courier New" w:cs="Courier New" w:hint="default"/>
      </w:rPr>
    </w:lvl>
    <w:lvl w:ilvl="8" w:tplc="08130005" w:tentative="1">
      <w:start w:val="1"/>
      <w:numFmt w:val="bullet"/>
      <w:lvlText w:val=""/>
      <w:lvlJc w:val="left"/>
      <w:pPr>
        <w:ind w:left="6290" w:hanging="360"/>
      </w:pPr>
      <w:rPr>
        <w:rFonts w:ascii="Wingdings" w:hAnsi="Wingdings" w:hint="default"/>
      </w:rPr>
    </w:lvl>
  </w:abstractNum>
  <w:abstractNum w:abstractNumId="12">
    <w:nsid w:val="21F20B19"/>
    <w:multiLevelType w:val="hybridMultilevel"/>
    <w:tmpl w:val="00344DB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3">
    <w:nsid w:val="22D50082"/>
    <w:multiLevelType w:val="hybridMultilevel"/>
    <w:tmpl w:val="6D2C99C4"/>
    <w:lvl w:ilvl="0" w:tplc="08130001">
      <w:start w:val="1"/>
      <w:numFmt w:val="bullet"/>
      <w:lvlText w:val=""/>
      <w:lvlJc w:val="left"/>
      <w:pPr>
        <w:ind w:left="1610" w:hanging="360"/>
      </w:pPr>
      <w:rPr>
        <w:rFonts w:ascii="Symbol" w:hAnsi="Symbol" w:hint="default"/>
      </w:rPr>
    </w:lvl>
    <w:lvl w:ilvl="1" w:tplc="08130003">
      <w:start w:val="1"/>
      <w:numFmt w:val="bullet"/>
      <w:lvlText w:val="o"/>
      <w:lvlJc w:val="left"/>
      <w:pPr>
        <w:ind w:left="2330" w:hanging="360"/>
      </w:pPr>
      <w:rPr>
        <w:rFonts w:ascii="Courier New" w:hAnsi="Courier New" w:cs="Courier New" w:hint="default"/>
      </w:rPr>
    </w:lvl>
    <w:lvl w:ilvl="2" w:tplc="08130005" w:tentative="1">
      <w:start w:val="1"/>
      <w:numFmt w:val="bullet"/>
      <w:lvlText w:val=""/>
      <w:lvlJc w:val="left"/>
      <w:pPr>
        <w:ind w:left="3050" w:hanging="360"/>
      </w:pPr>
      <w:rPr>
        <w:rFonts w:ascii="Wingdings" w:hAnsi="Wingdings" w:hint="default"/>
      </w:rPr>
    </w:lvl>
    <w:lvl w:ilvl="3" w:tplc="08130001" w:tentative="1">
      <w:start w:val="1"/>
      <w:numFmt w:val="bullet"/>
      <w:lvlText w:val=""/>
      <w:lvlJc w:val="left"/>
      <w:pPr>
        <w:ind w:left="3770" w:hanging="360"/>
      </w:pPr>
      <w:rPr>
        <w:rFonts w:ascii="Symbol" w:hAnsi="Symbol" w:hint="default"/>
      </w:rPr>
    </w:lvl>
    <w:lvl w:ilvl="4" w:tplc="08130003" w:tentative="1">
      <w:start w:val="1"/>
      <w:numFmt w:val="bullet"/>
      <w:lvlText w:val="o"/>
      <w:lvlJc w:val="left"/>
      <w:pPr>
        <w:ind w:left="4490" w:hanging="360"/>
      </w:pPr>
      <w:rPr>
        <w:rFonts w:ascii="Courier New" w:hAnsi="Courier New" w:cs="Courier New" w:hint="default"/>
      </w:rPr>
    </w:lvl>
    <w:lvl w:ilvl="5" w:tplc="08130005" w:tentative="1">
      <w:start w:val="1"/>
      <w:numFmt w:val="bullet"/>
      <w:lvlText w:val=""/>
      <w:lvlJc w:val="left"/>
      <w:pPr>
        <w:ind w:left="5210" w:hanging="360"/>
      </w:pPr>
      <w:rPr>
        <w:rFonts w:ascii="Wingdings" w:hAnsi="Wingdings" w:hint="default"/>
      </w:rPr>
    </w:lvl>
    <w:lvl w:ilvl="6" w:tplc="08130001" w:tentative="1">
      <w:start w:val="1"/>
      <w:numFmt w:val="bullet"/>
      <w:lvlText w:val=""/>
      <w:lvlJc w:val="left"/>
      <w:pPr>
        <w:ind w:left="5930" w:hanging="360"/>
      </w:pPr>
      <w:rPr>
        <w:rFonts w:ascii="Symbol" w:hAnsi="Symbol" w:hint="default"/>
      </w:rPr>
    </w:lvl>
    <w:lvl w:ilvl="7" w:tplc="08130003" w:tentative="1">
      <w:start w:val="1"/>
      <w:numFmt w:val="bullet"/>
      <w:lvlText w:val="o"/>
      <w:lvlJc w:val="left"/>
      <w:pPr>
        <w:ind w:left="6650" w:hanging="360"/>
      </w:pPr>
      <w:rPr>
        <w:rFonts w:ascii="Courier New" w:hAnsi="Courier New" w:cs="Courier New" w:hint="default"/>
      </w:rPr>
    </w:lvl>
    <w:lvl w:ilvl="8" w:tplc="08130005" w:tentative="1">
      <w:start w:val="1"/>
      <w:numFmt w:val="bullet"/>
      <w:lvlText w:val=""/>
      <w:lvlJc w:val="left"/>
      <w:pPr>
        <w:ind w:left="7370" w:hanging="360"/>
      </w:pPr>
      <w:rPr>
        <w:rFonts w:ascii="Wingdings" w:hAnsi="Wingdings" w:hint="default"/>
      </w:rPr>
    </w:lvl>
  </w:abstractNum>
  <w:abstractNum w:abstractNumId="14">
    <w:nsid w:val="28AA3127"/>
    <w:multiLevelType w:val="multilevel"/>
    <w:tmpl w:val="C3D2EE3A"/>
    <w:lvl w:ilvl="0">
      <w:numFmt w:val="bullet"/>
      <w:lvlText w:val="-"/>
      <w:lvlJc w:val="left"/>
      <w:pPr>
        <w:ind w:left="510" w:hanging="510"/>
      </w:pPr>
      <w:rPr>
        <w:rFonts w:ascii="Calibri" w:eastAsia="Cambria" w:hAnsi="Calibri" w:cs="Times New Roman" w:hint="default"/>
        <w:b w:val="0"/>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2A9C592F"/>
    <w:multiLevelType w:val="hybridMultilevel"/>
    <w:tmpl w:val="3202F5EE"/>
    <w:lvl w:ilvl="0" w:tplc="0813000F">
      <w:start w:val="1"/>
      <w:numFmt w:val="decimal"/>
      <w:lvlText w:val="%1."/>
      <w:lvlJc w:val="left"/>
      <w:pPr>
        <w:ind w:left="2484" w:hanging="360"/>
      </w:pPr>
      <w:rPr>
        <w:rFonts w:hint="default"/>
      </w:rPr>
    </w:lvl>
    <w:lvl w:ilvl="1" w:tplc="08130019">
      <w:start w:val="1"/>
      <w:numFmt w:val="lowerLetter"/>
      <w:lvlText w:val="%2."/>
      <w:lvlJc w:val="left"/>
      <w:pPr>
        <w:ind w:left="3204" w:hanging="360"/>
      </w:pPr>
    </w:lvl>
    <w:lvl w:ilvl="2" w:tplc="0813001B" w:tentative="1">
      <w:start w:val="1"/>
      <w:numFmt w:val="lowerRoman"/>
      <w:lvlText w:val="%3."/>
      <w:lvlJc w:val="right"/>
      <w:pPr>
        <w:ind w:left="3924" w:hanging="180"/>
      </w:pPr>
    </w:lvl>
    <w:lvl w:ilvl="3" w:tplc="0813000F" w:tentative="1">
      <w:start w:val="1"/>
      <w:numFmt w:val="decimal"/>
      <w:lvlText w:val="%4."/>
      <w:lvlJc w:val="left"/>
      <w:pPr>
        <w:ind w:left="4644" w:hanging="360"/>
      </w:pPr>
    </w:lvl>
    <w:lvl w:ilvl="4" w:tplc="08130019" w:tentative="1">
      <w:start w:val="1"/>
      <w:numFmt w:val="lowerLetter"/>
      <w:lvlText w:val="%5."/>
      <w:lvlJc w:val="left"/>
      <w:pPr>
        <w:ind w:left="5364" w:hanging="360"/>
      </w:pPr>
    </w:lvl>
    <w:lvl w:ilvl="5" w:tplc="0813001B" w:tentative="1">
      <w:start w:val="1"/>
      <w:numFmt w:val="lowerRoman"/>
      <w:lvlText w:val="%6."/>
      <w:lvlJc w:val="right"/>
      <w:pPr>
        <w:ind w:left="6084" w:hanging="180"/>
      </w:pPr>
    </w:lvl>
    <w:lvl w:ilvl="6" w:tplc="0813000F" w:tentative="1">
      <w:start w:val="1"/>
      <w:numFmt w:val="decimal"/>
      <w:lvlText w:val="%7."/>
      <w:lvlJc w:val="left"/>
      <w:pPr>
        <w:ind w:left="6804" w:hanging="360"/>
      </w:pPr>
    </w:lvl>
    <w:lvl w:ilvl="7" w:tplc="08130019" w:tentative="1">
      <w:start w:val="1"/>
      <w:numFmt w:val="lowerLetter"/>
      <w:lvlText w:val="%8."/>
      <w:lvlJc w:val="left"/>
      <w:pPr>
        <w:ind w:left="7524" w:hanging="360"/>
      </w:pPr>
    </w:lvl>
    <w:lvl w:ilvl="8" w:tplc="0813001B" w:tentative="1">
      <w:start w:val="1"/>
      <w:numFmt w:val="lowerRoman"/>
      <w:lvlText w:val="%9."/>
      <w:lvlJc w:val="right"/>
      <w:pPr>
        <w:ind w:left="8244" w:hanging="180"/>
      </w:pPr>
    </w:lvl>
  </w:abstractNum>
  <w:abstractNum w:abstractNumId="16">
    <w:nsid w:val="324117AD"/>
    <w:multiLevelType w:val="multilevel"/>
    <w:tmpl w:val="046604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KopNR3"/>
      <w:lvlText w:val="%1.%2.%3."/>
      <w:lvlJc w:val="left"/>
      <w:pPr>
        <w:ind w:left="1224" w:hanging="504"/>
      </w:pPr>
    </w:lvl>
    <w:lvl w:ilvl="3">
      <w:start w:val="1"/>
      <w:numFmt w:val="decimal"/>
      <w:pStyle w:val="KopNR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346521B"/>
    <w:multiLevelType w:val="hybridMultilevel"/>
    <w:tmpl w:val="7510556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39A410DC"/>
    <w:multiLevelType w:val="hybridMultilevel"/>
    <w:tmpl w:val="4E46245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nsid w:val="3AAB0518"/>
    <w:multiLevelType w:val="hybridMultilevel"/>
    <w:tmpl w:val="F5AA07BE"/>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3D7E5389"/>
    <w:multiLevelType w:val="hybridMultilevel"/>
    <w:tmpl w:val="EB608172"/>
    <w:lvl w:ilvl="0" w:tplc="825C7168">
      <w:start w:val="1"/>
      <w:numFmt w:val="lowerLetter"/>
      <w:pStyle w:val="KopNR2"/>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nsid w:val="44330D33"/>
    <w:multiLevelType w:val="hybridMultilevel"/>
    <w:tmpl w:val="649AC418"/>
    <w:lvl w:ilvl="0" w:tplc="9B0C8474">
      <w:numFmt w:val="bullet"/>
      <w:lvlText w:val="-"/>
      <w:lvlJc w:val="left"/>
      <w:pPr>
        <w:ind w:left="890" w:hanging="360"/>
      </w:pPr>
      <w:rPr>
        <w:rFonts w:ascii="Calibri" w:eastAsia="Cambria" w:hAnsi="Calibri" w:cs="Times New Roman" w:hint="default"/>
        <w:b w:val="0"/>
      </w:rPr>
    </w:lvl>
    <w:lvl w:ilvl="1" w:tplc="08130003" w:tentative="1">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22">
    <w:nsid w:val="4B5F4C2C"/>
    <w:multiLevelType w:val="hybridMultilevel"/>
    <w:tmpl w:val="DC7ABFAE"/>
    <w:lvl w:ilvl="0" w:tplc="9B0C8474">
      <w:numFmt w:val="bullet"/>
      <w:lvlText w:val="-"/>
      <w:lvlJc w:val="left"/>
      <w:pPr>
        <w:ind w:left="890" w:hanging="360"/>
      </w:pPr>
      <w:rPr>
        <w:rFonts w:ascii="Calibri" w:eastAsia="Cambria" w:hAnsi="Calibri" w:cs="Times New Roman" w:hint="default"/>
        <w:b w:val="0"/>
      </w:rPr>
    </w:lvl>
    <w:lvl w:ilvl="1" w:tplc="08130003">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23">
    <w:nsid w:val="4C202576"/>
    <w:multiLevelType w:val="hybridMultilevel"/>
    <w:tmpl w:val="F92CBBA2"/>
    <w:lvl w:ilvl="0" w:tplc="B1C46390">
      <w:start w:val="1"/>
      <w:numFmt w:val="decimal"/>
      <w:pStyle w:val="KopNR1"/>
      <w:lvlText w:val="%1."/>
      <w:lvlJc w:val="left"/>
      <w:pPr>
        <w:ind w:left="1420" w:hanging="360"/>
      </w:pPr>
    </w:lvl>
    <w:lvl w:ilvl="1" w:tplc="08130019">
      <w:start w:val="1"/>
      <w:numFmt w:val="lowerLetter"/>
      <w:lvlText w:val="%2."/>
      <w:lvlJc w:val="left"/>
      <w:pPr>
        <w:ind w:left="1970" w:hanging="360"/>
      </w:pPr>
    </w:lvl>
    <w:lvl w:ilvl="2" w:tplc="0813001B" w:tentative="1">
      <w:start w:val="1"/>
      <w:numFmt w:val="lowerRoman"/>
      <w:lvlText w:val="%3."/>
      <w:lvlJc w:val="right"/>
      <w:pPr>
        <w:ind w:left="2690" w:hanging="180"/>
      </w:pPr>
    </w:lvl>
    <w:lvl w:ilvl="3" w:tplc="0813000F" w:tentative="1">
      <w:start w:val="1"/>
      <w:numFmt w:val="decimal"/>
      <w:lvlText w:val="%4."/>
      <w:lvlJc w:val="left"/>
      <w:pPr>
        <w:ind w:left="3410" w:hanging="360"/>
      </w:pPr>
    </w:lvl>
    <w:lvl w:ilvl="4" w:tplc="08130019" w:tentative="1">
      <w:start w:val="1"/>
      <w:numFmt w:val="lowerLetter"/>
      <w:lvlText w:val="%5."/>
      <w:lvlJc w:val="left"/>
      <w:pPr>
        <w:ind w:left="4130" w:hanging="360"/>
      </w:pPr>
    </w:lvl>
    <w:lvl w:ilvl="5" w:tplc="0813001B" w:tentative="1">
      <w:start w:val="1"/>
      <w:numFmt w:val="lowerRoman"/>
      <w:lvlText w:val="%6."/>
      <w:lvlJc w:val="right"/>
      <w:pPr>
        <w:ind w:left="4850" w:hanging="180"/>
      </w:pPr>
    </w:lvl>
    <w:lvl w:ilvl="6" w:tplc="0813000F" w:tentative="1">
      <w:start w:val="1"/>
      <w:numFmt w:val="decimal"/>
      <w:lvlText w:val="%7."/>
      <w:lvlJc w:val="left"/>
      <w:pPr>
        <w:ind w:left="5570" w:hanging="360"/>
      </w:pPr>
    </w:lvl>
    <w:lvl w:ilvl="7" w:tplc="08130019" w:tentative="1">
      <w:start w:val="1"/>
      <w:numFmt w:val="lowerLetter"/>
      <w:lvlText w:val="%8."/>
      <w:lvlJc w:val="left"/>
      <w:pPr>
        <w:ind w:left="6290" w:hanging="360"/>
      </w:pPr>
    </w:lvl>
    <w:lvl w:ilvl="8" w:tplc="0813001B" w:tentative="1">
      <w:start w:val="1"/>
      <w:numFmt w:val="lowerRoman"/>
      <w:lvlText w:val="%9."/>
      <w:lvlJc w:val="right"/>
      <w:pPr>
        <w:ind w:left="7010" w:hanging="180"/>
      </w:pPr>
    </w:lvl>
  </w:abstractNum>
  <w:abstractNum w:abstractNumId="24">
    <w:nsid w:val="4DCC3EF9"/>
    <w:multiLevelType w:val="hybridMultilevel"/>
    <w:tmpl w:val="CCC8AC7A"/>
    <w:lvl w:ilvl="0" w:tplc="0813000F">
      <w:start w:val="7"/>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4FB65192"/>
    <w:multiLevelType w:val="hybridMultilevel"/>
    <w:tmpl w:val="347CFA66"/>
    <w:lvl w:ilvl="0" w:tplc="08130001">
      <w:start w:val="1"/>
      <w:numFmt w:val="bullet"/>
      <w:lvlText w:val=""/>
      <w:lvlJc w:val="left"/>
      <w:pPr>
        <w:ind w:left="890" w:hanging="360"/>
      </w:pPr>
      <w:rPr>
        <w:rFonts w:ascii="Symbol" w:hAnsi="Symbol" w:hint="default"/>
      </w:rPr>
    </w:lvl>
    <w:lvl w:ilvl="1" w:tplc="08130003">
      <w:start w:val="1"/>
      <w:numFmt w:val="bullet"/>
      <w:lvlText w:val="o"/>
      <w:lvlJc w:val="left"/>
      <w:pPr>
        <w:ind w:left="1610" w:hanging="360"/>
      </w:pPr>
      <w:rPr>
        <w:rFonts w:ascii="Courier New" w:hAnsi="Courier New" w:cs="Courier New" w:hint="default"/>
      </w:rPr>
    </w:lvl>
    <w:lvl w:ilvl="2" w:tplc="08130005">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26">
    <w:nsid w:val="56AF48D0"/>
    <w:multiLevelType w:val="multilevel"/>
    <w:tmpl w:val="12AA4F3E"/>
    <w:lvl w:ilvl="0">
      <w:start w:val="1"/>
      <w:numFmt w:val="decimal"/>
      <w:lvlText w:val="%1."/>
      <w:lvlJc w:val="left"/>
      <w:pPr>
        <w:ind w:left="510" w:hanging="51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nsid w:val="58B8426D"/>
    <w:multiLevelType w:val="hybridMultilevel"/>
    <w:tmpl w:val="F15E26C6"/>
    <w:lvl w:ilvl="0" w:tplc="5F140BCC">
      <w:start w:val="2"/>
      <w:numFmt w:val="bullet"/>
      <w:lvlText w:val=""/>
      <w:lvlJc w:val="left"/>
      <w:pPr>
        <w:ind w:left="530" w:hanging="360"/>
      </w:pPr>
      <w:rPr>
        <w:rFonts w:ascii="Wingdings" w:eastAsia="Cambria" w:hAnsi="Wingdings" w:cs="Times New Roman" w:hint="default"/>
      </w:rPr>
    </w:lvl>
    <w:lvl w:ilvl="1" w:tplc="08130003">
      <w:start w:val="1"/>
      <w:numFmt w:val="bullet"/>
      <w:lvlText w:val="o"/>
      <w:lvlJc w:val="left"/>
      <w:pPr>
        <w:ind w:left="1250" w:hanging="360"/>
      </w:pPr>
      <w:rPr>
        <w:rFonts w:ascii="Courier New" w:hAnsi="Courier New" w:cs="Courier New" w:hint="default"/>
      </w:rPr>
    </w:lvl>
    <w:lvl w:ilvl="2" w:tplc="08130005" w:tentative="1">
      <w:start w:val="1"/>
      <w:numFmt w:val="bullet"/>
      <w:lvlText w:val=""/>
      <w:lvlJc w:val="left"/>
      <w:pPr>
        <w:ind w:left="1970" w:hanging="360"/>
      </w:pPr>
      <w:rPr>
        <w:rFonts w:ascii="Wingdings" w:hAnsi="Wingdings" w:hint="default"/>
      </w:rPr>
    </w:lvl>
    <w:lvl w:ilvl="3" w:tplc="08130001" w:tentative="1">
      <w:start w:val="1"/>
      <w:numFmt w:val="bullet"/>
      <w:lvlText w:val=""/>
      <w:lvlJc w:val="left"/>
      <w:pPr>
        <w:ind w:left="2690" w:hanging="360"/>
      </w:pPr>
      <w:rPr>
        <w:rFonts w:ascii="Symbol" w:hAnsi="Symbol" w:hint="default"/>
      </w:rPr>
    </w:lvl>
    <w:lvl w:ilvl="4" w:tplc="08130003" w:tentative="1">
      <w:start w:val="1"/>
      <w:numFmt w:val="bullet"/>
      <w:lvlText w:val="o"/>
      <w:lvlJc w:val="left"/>
      <w:pPr>
        <w:ind w:left="3410" w:hanging="360"/>
      </w:pPr>
      <w:rPr>
        <w:rFonts w:ascii="Courier New" w:hAnsi="Courier New" w:cs="Courier New" w:hint="default"/>
      </w:rPr>
    </w:lvl>
    <w:lvl w:ilvl="5" w:tplc="08130005" w:tentative="1">
      <w:start w:val="1"/>
      <w:numFmt w:val="bullet"/>
      <w:lvlText w:val=""/>
      <w:lvlJc w:val="left"/>
      <w:pPr>
        <w:ind w:left="4130" w:hanging="360"/>
      </w:pPr>
      <w:rPr>
        <w:rFonts w:ascii="Wingdings" w:hAnsi="Wingdings" w:hint="default"/>
      </w:rPr>
    </w:lvl>
    <w:lvl w:ilvl="6" w:tplc="08130001" w:tentative="1">
      <w:start w:val="1"/>
      <w:numFmt w:val="bullet"/>
      <w:lvlText w:val=""/>
      <w:lvlJc w:val="left"/>
      <w:pPr>
        <w:ind w:left="4850" w:hanging="360"/>
      </w:pPr>
      <w:rPr>
        <w:rFonts w:ascii="Symbol" w:hAnsi="Symbol" w:hint="default"/>
      </w:rPr>
    </w:lvl>
    <w:lvl w:ilvl="7" w:tplc="08130003" w:tentative="1">
      <w:start w:val="1"/>
      <w:numFmt w:val="bullet"/>
      <w:lvlText w:val="o"/>
      <w:lvlJc w:val="left"/>
      <w:pPr>
        <w:ind w:left="5570" w:hanging="360"/>
      </w:pPr>
      <w:rPr>
        <w:rFonts w:ascii="Courier New" w:hAnsi="Courier New" w:cs="Courier New" w:hint="default"/>
      </w:rPr>
    </w:lvl>
    <w:lvl w:ilvl="8" w:tplc="08130005" w:tentative="1">
      <w:start w:val="1"/>
      <w:numFmt w:val="bullet"/>
      <w:lvlText w:val=""/>
      <w:lvlJc w:val="left"/>
      <w:pPr>
        <w:ind w:left="6290" w:hanging="360"/>
      </w:pPr>
      <w:rPr>
        <w:rFonts w:ascii="Wingdings" w:hAnsi="Wingdings" w:hint="default"/>
      </w:rPr>
    </w:lvl>
  </w:abstractNum>
  <w:abstractNum w:abstractNumId="28">
    <w:nsid w:val="6C7508CD"/>
    <w:multiLevelType w:val="hybridMultilevel"/>
    <w:tmpl w:val="97E828F4"/>
    <w:lvl w:ilvl="0" w:tplc="08130001">
      <w:start w:val="1"/>
      <w:numFmt w:val="bullet"/>
      <w:lvlText w:val=""/>
      <w:lvlJc w:val="left"/>
      <w:pPr>
        <w:ind w:left="1250" w:hanging="360"/>
      </w:pPr>
      <w:rPr>
        <w:rFonts w:ascii="Symbol" w:hAnsi="Symbol" w:hint="default"/>
      </w:rPr>
    </w:lvl>
    <w:lvl w:ilvl="1" w:tplc="08130003" w:tentative="1">
      <w:start w:val="1"/>
      <w:numFmt w:val="bullet"/>
      <w:lvlText w:val="o"/>
      <w:lvlJc w:val="left"/>
      <w:pPr>
        <w:ind w:left="1970" w:hanging="360"/>
      </w:pPr>
      <w:rPr>
        <w:rFonts w:ascii="Courier New" w:hAnsi="Courier New" w:cs="Courier New" w:hint="default"/>
      </w:rPr>
    </w:lvl>
    <w:lvl w:ilvl="2" w:tplc="08130005" w:tentative="1">
      <w:start w:val="1"/>
      <w:numFmt w:val="bullet"/>
      <w:lvlText w:val=""/>
      <w:lvlJc w:val="left"/>
      <w:pPr>
        <w:ind w:left="2690" w:hanging="360"/>
      </w:pPr>
      <w:rPr>
        <w:rFonts w:ascii="Wingdings" w:hAnsi="Wingdings" w:hint="default"/>
      </w:rPr>
    </w:lvl>
    <w:lvl w:ilvl="3" w:tplc="08130001" w:tentative="1">
      <w:start w:val="1"/>
      <w:numFmt w:val="bullet"/>
      <w:lvlText w:val=""/>
      <w:lvlJc w:val="left"/>
      <w:pPr>
        <w:ind w:left="3410" w:hanging="360"/>
      </w:pPr>
      <w:rPr>
        <w:rFonts w:ascii="Symbol" w:hAnsi="Symbol" w:hint="default"/>
      </w:rPr>
    </w:lvl>
    <w:lvl w:ilvl="4" w:tplc="08130003" w:tentative="1">
      <w:start w:val="1"/>
      <w:numFmt w:val="bullet"/>
      <w:lvlText w:val="o"/>
      <w:lvlJc w:val="left"/>
      <w:pPr>
        <w:ind w:left="4130" w:hanging="360"/>
      </w:pPr>
      <w:rPr>
        <w:rFonts w:ascii="Courier New" w:hAnsi="Courier New" w:cs="Courier New" w:hint="default"/>
      </w:rPr>
    </w:lvl>
    <w:lvl w:ilvl="5" w:tplc="08130005" w:tentative="1">
      <w:start w:val="1"/>
      <w:numFmt w:val="bullet"/>
      <w:lvlText w:val=""/>
      <w:lvlJc w:val="left"/>
      <w:pPr>
        <w:ind w:left="4850" w:hanging="360"/>
      </w:pPr>
      <w:rPr>
        <w:rFonts w:ascii="Wingdings" w:hAnsi="Wingdings" w:hint="default"/>
      </w:rPr>
    </w:lvl>
    <w:lvl w:ilvl="6" w:tplc="08130001" w:tentative="1">
      <w:start w:val="1"/>
      <w:numFmt w:val="bullet"/>
      <w:lvlText w:val=""/>
      <w:lvlJc w:val="left"/>
      <w:pPr>
        <w:ind w:left="5570" w:hanging="360"/>
      </w:pPr>
      <w:rPr>
        <w:rFonts w:ascii="Symbol" w:hAnsi="Symbol" w:hint="default"/>
      </w:rPr>
    </w:lvl>
    <w:lvl w:ilvl="7" w:tplc="08130003" w:tentative="1">
      <w:start w:val="1"/>
      <w:numFmt w:val="bullet"/>
      <w:lvlText w:val="o"/>
      <w:lvlJc w:val="left"/>
      <w:pPr>
        <w:ind w:left="6290" w:hanging="360"/>
      </w:pPr>
      <w:rPr>
        <w:rFonts w:ascii="Courier New" w:hAnsi="Courier New" w:cs="Courier New" w:hint="default"/>
      </w:rPr>
    </w:lvl>
    <w:lvl w:ilvl="8" w:tplc="08130005" w:tentative="1">
      <w:start w:val="1"/>
      <w:numFmt w:val="bullet"/>
      <w:lvlText w:val=""/>
      <w:lvlJc w:val="left"/>
      <w:pPr>
        <w:ind w:left="7010" w:hanging="360"/>
      </w:pPr>
      <w:rPr>
        <w:rFonts w:ascii="Wingdings" w:hAnsi="Wingdings" w:hint="default"/>
      </w:rPr>
    </w:lvl>
  </w:abstractNum>
  <w:abstractNum w:abstractNumId="29">
    <w:nsid w:val="6D523E9B"/>
    <w:multiLevelType w:val="hybridMultilevel"/>
    <w:tmpl w:val="20EAF820"/>
    <w:lvl w:ilvl="0" w:tplc="9B0C8474">
      <w:numFmt w:val="bullet"/>
      <w:lvlText w:val="-"/>
      <w:lvlJc w:val="left"/>
      <w:pPr>
        <w:ind w:left="890" w:hanging="360"/>
      </w:pPr>
      <w:rPr>
        <w:rFonts w:ascii="Calibri" w:eastAsia="Cambria" w:hAnsi="Calibri" w:cs="Times New Roman" w:hint="default"/>
        <w:b w:val="0"/>
      </w:rPr>
    </w:lvl>
    <w:lvl w:ilvl="1" w:tplc="08130003">
      <w:start w:val="1"/>
      <w:numFmt w:val="bullet"/>
      <w:lvlText w:val="o"/>
      <w:lvlJc w:val="left"/>
      <w:pPr>
        <w:ind w:left="1610" w:hanging="360"/>
      </w:pPr>
      <w:rPr>
        <w:rFonts w:ascii="Courier New" w:hAnsi="Courier New" w:cs="Courier New" w:hint="default"/>
      </w:rPr>
    </w:lvl>
    <w:lvl w:ilvl="2" w:tplc="08130005">
      <w:start w:val="1"/>
      <w:numFmt w:val="bullet"/>
      <w:lvlText w:val=""/>
      <w:lvlJc w:val="left"/>
      <w:pPr>
        <w:ind w:left="2330" w:hanging="360"/>
      </w:pPr>
      <w:rPr>
        <w:rFonts w:ascii="Wingdings" w:hAnsi="Wingdings" w:hint="default"/>
      </w:rPr>
    </w:lvl>
    <w:lvl w:ilvl="3" w:tplc="0813000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30">
    <w:nsid w:val="6DA34884"/>
    <w:multiLevelType w:val="hybridMultilevel"/>
    <w:tmpl w:val="F2FC3106"/>
    <w:lvl w:ilvl="0" w:tplc="A498D9C4">
      <w:numFmt w:val="bullet"/>
      <w:lvlText w:val="-"/>
      <w:lvlJc w:val="left"/>
      <w:pPr>
        <w:ind w:left="530" w:hanging="360"/>
      </w:pPr>
      <w:rPr>
        <w:rFonts w:ascii="Calibri" w:eastAsia="Cambria" w:hAnsi="Calibri" w:cs="Times New Roman" w:hint="default"/>
      </w:rPr>
    </w:lvl>
    <w:lvl w:ilvl="1" w:tplc="08130003" w:tentative="1">
      <w:start w:val="1"/>
      <w:numFmt w:val="bullet"/>
      <w:lvlText w:val="o"/>
      <w:lvlJc w:val="left"/>
      <w:pPr>
        <w:ind w:left="1250" w:hanging="360"/>
      </w:pPr>
      <w:rPr>
        <w:rFonts w:ascii="Courier New" w:hAnsi="Courier New" w:cs="Courier New" w:hint="default"/>
      </w:rPr>
    </w:lvl>
    <w:lvl w:ilvl="2" w:tplc="08130005" w:tentative="1">
      <w:start w:val="1"/>
      <w:numFmt w:val="bullet"/>
      <w:lvlText w:val=""/>
      <w:lvlJc w:val="left"/>
      <w:pPr>
        <w:ind w:left="1970" w:hanging="360"/>
      </w:pPr>
      <w:rPr>
        <w:rFonts w:ascii="Wingdings" w:hAnsi="Wingdings" w:hint="default"/>
      </w:rPr>
    </w:lvl>
    <w:lvl w:ilvl="3" w:tplc="08130001" w:tentative="1">
      <w:start w:val="1"/>
      <w:numFmt w:val="bullet"/>
      <w:lvlText w:val=""/>
      <w:lvlJc w:val="left"/>
      <w:pPr>
        <w:ind w:left="2690" w:hanging="360"/>
      </w:pPr>
      <w:rPr>
        <w:rFonts w:ascii="Symbol" w:hAnsi="Symbol" w:hint="default"/>
      </w:rPr>
    </w:lvl>
    <w:lvl w:ilvl="4" w:tplc="08130003" w:tentative="1">
      <w:start w:val="1"/>
      <w:numFmt w:val="bullet"/>
      <w:lvlText w:val="o"/>
      <w:lvlJc w:val="left"/>
      <w:pPr>
        <w:ind w:left="3410" w:hanging="360"/>
      </w:pPr>
      <w:rPr>
        <w:rFonts w:ascii="Courier New" w:hAnsi="Courier New" w:cs="Courier New" w:hint="default"/>
      </w:rPr>
    </w:lvl>
    <w:lvl w:ilvl="5" w:tplc="08130005" w:tentative="1">
      <w:start w:val="1"/>
      <w:numFmt w:val="bullet"/>
      <w:lvlText w:val=""/>
      <w:lvlJc w:val="left"/>
      <w:pPr>
        <w:ind w:left="4130" w:hanging="360"/>
      </w:pPr>
      <w:rPr>
        <w:rFonts w:ascii="Wingdings" w:hAnsi="Wingdings" w:hint="default"/>
      </w:rPr>
    </w:lvl>
    <w:lvl w:ilvl="6" w:tplc="08130001" w:tentative="1">
      <w:start w:val="1"/>
      <w:numFmt w:val="bullet"/>
      <w:lvlText w:val=""/>
      <w:lvlJc w:val="left"/>
      <w:pPr>
        <w:ind w:left="4850" w:hanging="360"/>
      </w:pPr>
      <w:rPr>
        <w:rFonts w:ascii="Symbol" w:hAnsi="Symbol" w:hint="default"/>
      </w:rPr>
    </w:lvl>
    <w:lvl w:ilvl="7" w:tplc="08130003" w:tentative="1">
      <w:start w:val="1"/>
      <w:numFmt w:val="bullet"/>
      <w:lvlText w:val="o"/>
      <w:lvlJc w:val="left"/>
      <w:pPr>
        <w:ind w:left="5570" w:hanging="360"/>
      </w:pPr>
      <w:rPr>
        <w:rFonts w:ascii="Courier New" w:hAnsi="Courier New" w:cs="Courier New" w:hint="default"/>
      </w:rPr>
    </w:lvl>
    <w:lvl w:ilvl="8" w:tplc="08130005" w:tentative="1">
      <w:start w:val="1"/>
      <w:numFmt w:val="bullet"/>
      <w:lvlText w:val=""/>
      <w:lvlJc w:val="left"/>
      <w:pPr>
        <w:ind w:left="6290" w:hanging="360"/>
      </w:pPr>
      <w:rPr>
        <w:rFonts w:ascii="Wingdings" w:hAnsi="Wingdings" w:hint="default"/>
      </w:rPr>
    </w:lvl>
  </w:abstractNum>
  <w:abstractNum w:abstractNumId="31">
    <w:nsid w:val="6EEA43AA"/>
    <w:multiLevelType w:val="hybridMultilevel"/>
    <w:tmpl w:val="AD9817DC"/>
    <w:lvl w:ilvl="0" w:tplc="08130001">
      <w:start w:val="1"/>
      <w:numFmt w:val="bullet"/>
      <w:lvlText w:val=""/>
      <w:lvlJc w:val="left"/>
      <w:pPr>
        <w:ind w:left="890" w:hanging="360"/>
      </w:pPr>
      <w:rPr>
        <w:rFonts w:ascii="Symbol" w:hAnsi="Symbol" w:hint="default"/>
      </w:rPr>
    </w:lvl>
    <w:lvl w:ilvl="1" w:tplc="08130001">
      <w:start w:val="1"/>
      <w:numFmt w:val="bullet"/>
      <w:lvlText w:val=""/>
      <w:lvlJc w:val="left"/>
      <w:pPr>
        <w:ind w:left="1610" w:hanging="360"/>
      </w:pPr>
      <w:rPr>
        <w:rFonts w:ascii="Symbol" w:hAnsi="Symbol"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32">
    <w:nsid w:val="71230F70"/>
    <w:multiLevelType w:val="hybridMultilevel"/>
    <w:tmpl w:val="7510556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nsid w:val="75A20B45"/>
    <w:multiLevelType w:val="multilevel"/>
    <w:tmpl w:val="F46EB75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6F025AB"/>
    <w:multiLevelType w:val="hybridMultilevel"/>
    <w:tmpl w:val="A26CA1BC"/>
    <w:lvl w:ilvl="0" w:tplc="08130001">
      <w:start w:val="1"/>
      <w:numFmt w:val="bullet"/>
      <w:lvlText w:val=""/>
      <w:lvlJc w:val="left"/>
      <w:pPr>
        <w:ind w:left="1262" w:hanging="360"/>
      </w:pPr>
      <w:rPr>
        <w:rFonts w:ascii="Symbol" w:hAnsi="Symbol" w:hint="default"/>
      </w:rPr>
    </w:lvl>
    <w:lvl w:ilvl="1" w:tplc="08130003" w:tentative="1">
      <w:start w:val="1"/>
      <w:numFmt w:val="bullet"/>
      <w:lvlText w:val="o"/>
      <w:lvlJc w:val="left"/>
      <w:pPr>
        <w:ind w:left="1982" w:hanging="360"/>
      </w:pPr>
      <w:rPr>
        <w:rFonts w:ascii="Courier New" w:hAnsi="Courier New" w:cs="Courier New" w:hint="default"/>
      </w:rPr>
    </w:lvl>
    <w:lvl w:ilvl="2" w:tplc="08130005" w:tentative="1">
      <w:start w:val="1"/>
      <w:numFmt w:val="bullet"/>
      <w:lvlText w:val=""/>
      <w:lvlJc w:val="left"/>
      <w:pPr>
        <w:ind w:left="2702" w:hanging="360"/>
      </w:pPr>
      <w:rPr>
        <w:rFonts w:ascii="Wingdings" w:hAnsi="Wingdings" w:hint="default"/>
      </w:rPr>
    </w:lvl>
    <w:lvl w:ilvl="3" w:tplc="08130001" w:tentative="1">
      <w:start w:val="1"/>
      <w:numFmt w:val="bullet"/>
      <w:lvlText w:val=""/>
      <w:lvlJc w:val="left"/>
      <w:pPr>
        <w:ind w:left="3422" w:hanging="360"/>
      </w:pPr>
      <w:rPr>
        <w:rFonts w:ascii="Symbol" w:hAnsi="Symbol" w:hint="default"/>
      </w:rPr>
    </w:lvl>
    <w:lvl w:ilvl="4" w:tplc="08130003" w:tentative="1">
      <w:start w:val="1"/>
      <w:numFmt w:val="bullet"/>
      <w:lvlText w:val="o"/>
      <w:lvlJc w:val="left"/>
      <w:pPr>
        <w:ind w:left="4142" w:hanging="360"/>
      </w:pPr>
      <w:rPr>
        <w:rFonts w:ascii="Courier New" w:hAnsi="Courier New" w:cs="Courier New" w:hint="default"/>
      </w:rPr>
    </w:lvl>
    <w:lvl w:ilvl="5" w:tplc="08130005" w:tentative="1">
      <w:start w:val="1"/>
      <w:numFmt w:val="bullet"/>
      <w:lvlText w:val=""/>
      <w:lvlJc w:val="left"/>
      <w:pPr>
        <w:ind w:left="4862" w:hanging="360"/>
      </w:pPr>
      <w:rPr>
        <w:rFonts w:ascii="Wingdings" w:hAnsi="Wingdings" w:hint="default"/>
      </w:rPr>
    </w:lvl>
    <w:lvl w:ilvl="6" w:tplc="08130001" w:tentative="1">
      <w:start w:val="1"/>
      <w:numFmt w:val="bullet"/>
      <w:lvlText w:val=""/>
      <w:lvlJc w:val="left"/>
      <w:pPr>
        <w:ind w:left="5582" w:hanging="360"/>
      </w:pPr>
      <w:rPr>
        <w:rFonts w:ascii="Symbol" w:hAnsi="Symbol" w:hint="default"/>
      </w:rPr>
    </w:lvl>
    <w:lvl w:ilvl="7" w:tplc="08130003" w:tentative="1">
      <w:start w:val="1"/>
      <w:numFmt w:val="bullet"/>
      <w:lvlText w:val="o"/>
      <w:lvlJc w:val="left"/>
      <w:pPr>
        <w:ind w:left="6302" w:hanging="360"/>
      </w:pPr>
      <w:rPr>
        <w:rFonts w:ascii="Courier New" w:hAnsi="Courier New" w:cs="Courier New" w:hint="default"/>
      </w:rPr>
    </w:lvl>
    <w:lvl w:ilvl="8" w:tplc="08130005" w:tentative="1">
      <w:start w:val="1"/>
      <w:numFmt w:val="bullet"/>
      <w:lvlText w:val=""/>
      <w:lvlJc w:val="left"/>
      <w:pPr>
        <w:ind w:left="7022" w:hanging="360"/>
      </w:pPr>
      <w:rPr>
        <w:rFonts w:ascii="Wingdings" w:hAnsi="Wingdings" w:hint="default"/>
      </w:rPr>
    </w:lvl>
  </w:abstractNum>
  <w:abstractNum w:abstractNumId="35">
    <w:nsid w:val="78941B91"/>
    <w:multiLevelType w:val="multilevel"/>
    <w:tmpl w:val="84343D9E"/>
    <w:lvl w:ilvl="0">
      <w:numFmt w:val="bullet"/>
      <w:lvlText w:val="-"/>
      <w:lvlJc w:val="left"/>
      <w:pPr>
        <w:ind w:left="510" w:hanging="510"/>
      </w:pPr>
      <w:rPr>
        <w:rFonts w:ascii="Calibri" w:eastAsia="Cambria" w:hAnsi="Calibri" w:cs="Times New Roman" w:hint="default"/>
        <w:b w:val="0"/>
      </w:rPr>
    </w:lvl>
    <w:lvl w:ilvl="1">
      <w:numFmt w:val="bullet"/>
      <w:lvlText w:val="-"/>
      <w:lvlJc w:val="left"/>
      <w:pPr>
        <w:ind w:left="720" w:hanging="720"/>
      </w:pPr>
      <w:rPr>
        <w:rFonts w:ascii="Calibri" w:eastAsia="Cambria" w:hAnsi="Calibri" w:cs="Times New Roman" w:hint="default"/>
        <w:b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nsid w:val="78C73BC3"/>
    <w:multiLevelType w:val="multilevel"/>
    <w:tmpl w:val="192AE04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A5574F1"/>
    <w:multiLevelType w:val="multilevel"/>
    <w:tmpl w:val="C3D2EE3A"/>
    <w:lvl w:ilvl="0">
      <w:numFmt w:val="bullet"/>
      <w:lvlText w:val="-"/>
      <w:lvlJc w:val="left"/>
      <w:pPr>
        <w:ind w:left="510" w:hanging="510"/>
      </w:pPr>
      <w:rPr>
        <w:rFonts w:ascii="Calibri" w:eastAsia="Cambria" w:hAnsi="Calibri" w:cs="Times New Roman" w:hint="default"/>
        <w:b w:val="0"/>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6"/>
  </w:num>
  <w:num w:numId="2">
    <w:abstractNumId w:val="0"/>
  </w:num>
  <w:num w:numId="3">
    <w:abstractNumId w:val="25"/>
  </w:num>
  <w:num w:numId="4">
    <w:abstractNumId w:val="13"/>
  </w:num>
  <w:num w:numId="5">
    <w:abstractNumId w:val="36"/>
  </w:num>
  <w:num w:numId="6">
    <w:abstractNumId w:val="33"/>
  </w:num>
  <w:num w:numId="7">
    <w:abstractNumId w:val="3"/>
  </w:num>
  <w:num w:numId="8">
    <w:abstractNumId w:val="28"/>
  </w:num>
  <w:num w:numId="9">
    <w:abstractNumId w:val="12"/>
  </w:num>
  <w:num w:numId="10">
    <w:abstractNumId w:val="4"/>
  </w:num>
  <w:num w:numId="11">
    <w:abstractNumId w:val="23"/>
  </w:num>
  <w:num w:numId="12">
    <w:abstractNumId w:val="31"/>
  </w:num>
  <w:num w:numId="13">
    <w:abstractNumId w:val="5"/>
  </w:num>
  <w:num w:numId="14">
    <w:abstractNumId w:val="6"/>
  </w:num>
  <w:num w:numId="15">
    <w:abstractNumId w:val="23"/>
  </w:num>
  <w:num w:numId="16">
    <w:abstractNumId w:val="22"/>
  </w:num>
  <w:num w:numId="17">
    <w:abstractNumId w:val="20"/>
  </w:num>
  <w:num w:numId="18">
    <w:abstractNumId w:val="20"/>
  </w:num>
  <w:num w:numId="19">
    <w:abstractNumId w:val="20"/>
    <w:lvlOverride w:ilvl="0">
      <w:startOverride w:val="1"/>
    </w:lvlOverride>
  </w:num>
  <w:num w:numId="20">
    <w:abstractNumId w:val="20"/>
  </w:num>
  <w:num w:numId="21">
    <w:abstractNumId w:val="20"/>
  </w:num>
  <w:num w:numId="22">
    <w:abstractNumId w:val="20"/>
  </w:num>
  <w:num w:numId="23">
    <w:abstractNumId w:val="20"/>
  </w:num>
  <w:num w:numId="24">
    <w:abstractNumId w:val="11"/>
  </w:num>
  <w:num w:numId="25">
    <w:abstractNumId w:val="1"/>
  </w:num>
  <w:num w:numId="26">
    <w:abstractNumId w:val="7"/>
  </w:num>
  <w:num w:numId="27">
    <w:abstractNumId w:val="8"/>
  </w:num>
  <w:num w:numId="28">
    <w:abstractNumId w:val="27"/>
  </w:num>
  <w:num w:numId="29">
    <w:abstractNumId w:val="23"/>
    <w:lvlOverride w:ilvl="0">
      <w:startOverride w:val="1"/>
    </w:lvlOverride>
  </w:num>
  <w:num w:numId="30">
    <w:abstractNumId w:val="10"/>
  </w:num>
  <w:num w:numId="31">
    <w:abstractNumId w:val="2"/>
  </w:num>
  <w:num w:numId="32">
    <w:abstractNumId w:val="26"/>
  </w:num>
  <w:num w:numId="33">
    <w:abstractNumId w:val="30"/>
  </w:num>
  <w:num w:numId="34">
    <w:abstractNumId w:val="19"/>
  </w:num>
  <w:num w:numId="35">
    <w:abstractNumId w:val="17"/>
  </w:num>
  <w:num w:numId="36">
    <w:abstractNumId w:val="32"/>
  </w:num>
  <w:num w:numId="37">
    <w:abstractNumId w:val="15"/>
  </w:num>
  <w:num w:numId="38">
    <w:abstractNumId w:val="14"/>
  </w:num>
  <w:num w:numId="39">
    <w:abstractNumId w:val="34"/>
  </w:num>
  <w:num w:numId="40">
    <w:abstractNumId w:val="21"/>
  </w:num>
  <w:num w:numId="41">
    <w:abstractNumId w:val="29"/>
  </w:num>
  <w:num w:numId="42">
    <w:abstractNumId w:val="18"/>
  </w:num>
  <w:num w:numId="43">
    <w:abstractNumId w:val="37"/>
  </w:num>
  <w:num w:numId="44">
    <w:abstractNumId w:val="9"/>
  </w:num>
  <w:num w:numId="45">
    <w:abstractNumId w:val="24"/>
  </w:num>
  <w:num w:numId="46">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B0B"/>
    <w:rsid w:val="000053BB"/>
    <w:rsid w:val="00024C54"/>
    <w:rsid w:val="00026F5C"/>
    <w:rsid w:val="00051C70"/>
    <w:rsid w:val="00055B9C"/>
    <w:rsid w:val="000659EB"/>
    <w:rsid w:val="000842C4"/>
    <w:rsid w:val="00096E51"/>
    <w:rsid w:val="000A1999"/>
    <w:rsid w:val="000E4AB7"/>
    <w:rsid w:val="000E7B0B"/>
    <w:rsid w:val="000F34E9"/>
    <w:rsid w:val="000F57E5"/>
    <w:rsid w:val="000F6476"/>
    <w:rsid w:val="001142E6"/>
    <w:rsid w:val="0012196E"/>
    <w:rsid w:val="00130662"/>
    <w:rsid w:val="00135B52"/>
    <w:rsid w:val="00153363"/>
    <w:rsid w:val="001667B6"/>
    <w:rsid w:val="0017334C"/>
    <w:rsid w:val="001A3E70"/>
    <w:rsid w:val="001A6E04"/>
    <w:rsid w:val="001C341E"/>
    <w:rsid w:val="001C3B85"/>
    <w:rsid w:val="001E21D9"/>
    <w:rsid w:val="002021AF"/>
    <w:rsid w:val="0021687F"/>
    <w:rsid w:val="00216907"/>
    <w:rsid w:val="002200DB"/>
    <w:rsid w:val="00223ED8"/>
    <w:rsid w:val="00232D08"/>
    <w:rsid w:val="00233435"/>
    <w:rsid w:val="00250DEF"/>
    <w:rsid w:val="00255636"/>
    <w:rsid w:val="00262CEF"/>
    <w:rsid w:val="002A6510"/>
    <w:rsid w:val="002B0E98"/>
    <w:rsid w:val="002B3B0F"/>
    <w:rsid w:val="002B78D1"/>
    <w:rsid w:val="002D0A14"/>
    <w:rsid w:val="002D2E64"/>
    <w:rsid w:val="002F3BD1"/>
    <w:rsid w:val="002F443B"/>
    <w:rsid w:val="002F4C85"/>
    <w:rsid w:val="00327A41"/>
    <w:rsid w:val="00334E59"/>
    <w:rsid w:val="00362D0A"/>
    <w:rsid w:val="00371992"/>
    <w:rsid w:val="003B57D9"/>
    <w:rsid w:val="003B74BB"/>
    <w:rsid w:val="003D1935"/>
    <w:rsid w:val="003E0E91"/>
    <w:rsid w:val="00404628"/>
    <w:rsid w:val="00406077"/>
    <w:rsid w:val="0040780F"/>
    <w:rsid w:val="00426F40"/>
    <w:rsid w:val="004308DB"/>
    <w:rsid w:val="00430AF1"/>
    <w:rsid w:val="004433E5"/>
    <w:rsid w:val="004472BC"/>
    <w:rsid w:val="00447D8C"/>
    <w:rsid w:val="00483819"/>
    <w:rsid w:val="00486F45"/>
    <w:rsid w:val="00492BD3"/>
    <w:rsid w:val="004A3BB4"/>
    <w:rsid w:val="004B5F41"/>
    <w:rsid w:val="004D47AB"/>
    <w:rsid w:val="004E1BCF"/>
    <w:rsid w:val="004E3249"/>
    <w:rsid w:val="004F4704"/>
    <w:rsid w:val="005006B7"/>
    <w:rsid w:val="005166F7"/>
    <w:rsid w:val="00517008"/>
    <w:rsid w:val="005309F1"/>
    <w:rsid w:val="00537794"/>
    <w:rsid w:val="005422E4"/>
    <w:rsid w:val="0055011C"/>
    <w:rsid w:val="00551FA5"/>
    <w:rsid w:val="005564B9"/>
    <w:rsid w:val="0056233B"/>
    <w:rsid w:val="00562B7B"/>
    <w:rsid w:val="005829F8"/>
    <w:rsid w:val="0059147F"/>
    <w:rsid w:val="00596344"/>
    <w:rsid w:val="005966DE"/>
    <w:rsid w:val="005B73B7"/>
    <w:rsid w:val="005D4087"/>
    <w:rsid w:val="005F3986"/>
    <w:rsid w:val="00603108"/>
    <w:rsid w:val="0060684E"/>
    <w:rsid w:val="0061057D"/>
    <w:rsid w:val="00615BC6"/>
    <w:rsid w:val="00626D06"/>
    <w:rsid w:val="00631D67"/>
    <w:rsid w:val="00645B09"/>
    <w:rsid w:val="006524B5"/>
    <w:rsid w:val="006527E3"/>
    <w:rsid w:val="00652B23"/>
    <w:rsid w:val="00660BE8"/>
    <w:rsid w:val="00662FD4"/>
    <w:rsid w:val="00670F17"/>
    <w:rsid w:val="00671F73"/>
    <w:rsid w:val="006742F8"/>
    <w:rsid w:val="00675871"/>
    <w:rsid w:val="00677AE1"/>
    <w:rsid w:val="00692A69"/>
    <w:rsid w:val="006B11C9"/>
    <w:rsid w:val="006F764F"/>
    <w:rsid w:val="00701FDB"/>
    <w:rsid w:val="00711FAD"/>
    <w:rsid w:val="0071424E"/>
    <w:rsid w:val="00717210"/>
    <w:rsid w:val="007263F7"/>
    <w:rsid w:val="0072775C"/>
    <w:rsid w:val="00741637"/>
    <w:rsid w:val="00743D58"/>
    <w:rsid w:val="00755B76"/>
    <w:rsid w:val="00782AA1"/>
    <w:rsid w:val="00792AB5"/>
    <w:rsid w:val="007942BC"/>
    <w:rsid w:val="007B04D2"/>
    <w:rsid w:val="007D1232"/>
    <w:rsid w:val="007D277B"/>
    <w:rsid w:val="007E2219"/>
    <w:rsid w:val="00804183"/>
    <w:rsid w:val="00807F39"/>
    <w:rsid w:val="00824D80"/>
    <w:rsid w:val="00830BD6"/>
    <w:rsid w:val="00832496"/>
    <w:rsid w:val="00847434"/>
    <w:rsid w:val="00851138"/>
    <w:rsid w:val="00852CA5"/>
    <w:rsid w:val="00870C89"/>
    <w:rsid w:val="0088134D"/>
    <w:rsid w:val="008907D6"/>
    <w:rsid w:val="00891EAC"/>
    <w:rsid w:val="008A0C7B"/>
    <w:rsid w:val="008A68C9"/>
    <w:rsid w:val="008C3EA9"/>
    <w:rsid w:val="008D3019"/>
    <w:rsid w:val="008D592B"/>
    <w:rsid w:val="008E092F"/>
    <w:rsid w:val="008F1172"/>
    <w:rsid w:val="00902A7F"/>
    <w:rsid w:val="009112CF"/>
    <w:rsid w:val="009125C1"/>
    <w:rsid w:val="00912758"/>
    <w:rsid w:val="00946EAC"/>
    <w:rsid w:val="00947B69"/>
    <w:rsid w:val="00950B1D"/>
    <w:rsid w:val="0095349F"/>
    <w:rsid w:val="00954FD4"/>
    <w:rsid w:val="00963FD9"/>
    <w:rsid w:val="00971261"/>
    <w:rsid w:val="00993D60"/>
    <w:rsid w:val="009A4D63"/>
    <w:rsid w:val="009A769D"/>
    <w:rsid w:val="009A787B"/>
    <w:rsid w:val="009A7E89"/>
    <w:rsid w:val="009B0F6F"/>
    <w:rsid w:val="009C7521"/>
    <w:rsid w:val="009C7EB6"/>
    <w:rsid w:val="009C7FF5"/>
    <w:rsid w:val="009E000E"/>
    <w:rsid w:val="009E7A58"/>
    <w:rsid w:val="009F0A7C"/>
    <w:rsid w:val="009F1113"/>
    <w:rsid w:val="009F3B50"/>
    <w:rsid w:val="00A100BE"/>
    <w:rsid w:val="00A222F1"/>
    <w:rsid w:val="00A30F67"/>
    <w:rsid w:val="00A82AF5"/>
    <w:rsid w:val="00A83CCA"/>
    <w:rsid w:val="00A84500"/>
    <w:rsid w:val="00AB38CC"/>
    <w:rsid w:val="00AB4501"/>
    <w:rsid w:val="00AD3012"/>
    <w:rsid w:val="00AD3DE0"/>
    <w:rsid w:val="00AE168A"/>
    <w:rsid w:val="00AE1984"/>
    <w:rsid w:val="00AE4B9D"/>
    <w:rsid w:val="00AE671C"/>
    <w:rsid w:val="00AF7B2E"/>
    <w:rsid w:val="00B039BA"/>
    <w:rsid w:val="00B21DD2"/>
    <w:rsid w:val="00B41EC8"/>
    <w:rsid w:val="00B470C0"/>
    <w:rsid w:val="00B57194"/>
    <w:rsid w:val="00B673B0"/>
    <w:rsid w:val="00B67615"/>
    <w:rsid w:val="00B80B51"/>
    <w:rsid w:val="00B90524"/>
    <w:rsid w:val="00B94DE5"/>
    <w:rsid w:val="00B95AE0"/>
    <w:rsid w:val="00B96F1D"/>
    <w:rsid w:val="00BB33BE"/>
    <w:rsid w:val="00BB5B85"/>
    <w:rsid w:val="00BD0B8F"/>
    <w:rsid w:val="00BD4981"/>
    <w:rsid w:val="00BD725D"/>
    <w:rsid w:val="00BE5818"/>
    <w:rsid w:val="00BE6119"/>
    <w:rsid w:val="00BF6586"/>
    <w:rsid w:val="00C0488E"/>
    <w:rsid w:val="00C06F78"/>
    <w:rsid w:val="00C1566F"/>
    <w:rsid w:val="00C20998"/>
    <w:rsid w:val="00C27A7D"/>
    <w:rsid w:val="00C4208A"/>
    <w:rsid w:val="00C42AB4"/>
    <w:rsid w:val="00C45E8B"/>
    <w:rsid w:val="00C63292"/>
    <w:rsid w:val="00C634B2"/>
    <w:rsid w:val="00C71B68"/>
    <w:rsid w:val="00C83184"/>
    <w:rsid w:val="00C86E6E"/>
    <w:rsid w:val="00CB3579"/>
    <w:rsid w:val="00CC3B69"/>
    <w:rsid w:val="00CC5ABD"/>
    <w:rsid w:val="00CE68BE"/>
    <w:rsid w:val="00CF0922"/>
    <w:rsid w:val="00CF64FC"/>
    <w:rsid w:val="00D16DFB"/>
    <w:rsid w:val="00D22F8F"/>
    <w:rsid w:val="00D52C23"/>
    <w:rsid w:val="00D5396F"/>
    <w:rsid w:val="00D640DE"/>
    <w:rsid w:val="00D643F0"/>
    <w:rsid w:val="00D65136"/>
    <w:rsid w:val="00D67C59"/>
    <w:rsid w:val="00D7063A"/>
    <w:rsid w:val="00D87530"/>
    <w:rsid w:val="00D947DC"/>
    <w:rsid w:val="00DA52EF"/>
    <w:rsid w:val="00DC7108"/>
    <w:rsid w:val="00DC7B4E"/>
    <w:rsid w:val="00DD1328"/>
    <w:rsid w:val="00DD5754"/>
    <w:rsid w:val="00DE57E6"/>
    <w:rsid w:val="00DF2C6E"/>
    <w:rsid w:val="00DF4740"/>
    <w:rsid w:val="00DF6321"/>
    <w:rsid w:val="00DF7D84"/>
    <w:rsid w:val="00E0338C"/>
    <w:rsid w:val="00E27175"/>
    <w:rsid w:val="00E3653F"/>
    <w:rsid w:val="00E37D6D"/>
    <w:rsid w:val="00E51A1B"/>
    <w:rsid w:val="00E7420C"/>
    <w:rsid w:val="00E74C5C"/>
    <w:rsid w:val="00E82DDE"/>
    <w:rsid w:val="00E838F0"/>
    <w:rsid w:val="00EA061E"/>
    <w:rsid w:val="00EB0909"/>
    <w:rsid w:val="00EB3AD4"/>
    <w:rsid w:val="00ED0919"/>
    <w:rsid w:val="00ED0D9A"/>
    <w:rsid w:val="00EE5214"/>
    <w:rsid w:val="00EF59F1"/>
    <w:rsid w:val="00F02EC7"/>
    <w:rsid w:val="00F11CDA"/>
    <w:rsid w:val="00F11E11"/>
    <w:rsid w:val="00F17F71"/>
    <w:rsid w:val="00F3476E"/>
    <w:rsid w:val="00F378AE"/>
    <w:rsid w:val="00FA7F23"/>
    <w:rsid w:val="00FD5FBD"/>
    <w:rsid w:val="00FD61E7"/>
    <w:rsid w:val="00FE6E37"/>
    <w:rsid w:val="00FF63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color w:val="000000"/>
        <w:lang w:val="nl-B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7B0B"/>
    <w:pPr>
      <w:spacing w:line="240" w:lineRule="exact"/>
      <w:ind w:left="170"/>
      <w:contextualSpacing/>
    </w:pPr>
    <w:rPr>
      <w:rFonts w:ascii="Calibri" w:eastAsia="Cambria" w:hAnsi="Calibri" w:cs="Times New Roman"/>
      <w:color w:val="auto"/>
      <w:sz w:val="22"/>
      <w:szCs w:val="22"/>
      <w:lang w:eastAsia="nl-BE"/>
    </w:rPr>
  </w:style>
  <w:style w:type="paragraph" w:styleId="Kop1">
    <w:name w:val="heading 1"/>
    <w:basedOn w:val="Standaard"/>
    <w:next w:val="Standaard"/>
    <w:link w:val="Kop1Char"/>
    <w:qFormat/>
    <w:rsid w:val="000E7B0B"/>
    <w:pPr>
      <w:keepNext/>
      <w:keepLines/>
      <w:spacing w:before="480"/>
      <w:ind w:left="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nhideWhenUsed/>
    <w:qFormat/>
    <w:rsid w:val="001A3E70"/>
    <w:pPr>
      <w:keepNext/>
      <w:keepLines/>
      <w:spacing w:before="200"/>
      <w:ind w:left="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nhideWhenUsed/>
    <w:qFormat/>
    <w:rsid w:val="001A3E70"/>
    <w:pPr>
      <w:keepNext/>
      <w:keepLines/>
      <w:spacing w:before="200"/>
      <w:ind w:left="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rsid w:val="002200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E7B0B"/>
    <w:rPr>
      <w:color w:val="0000FF" w:themeColor="hyperlink"/>
      <w:u w:val="single"/>
    </w:rPr>
  </w:style>
  <w:style w:type="paragraph" w:styleId="Inhopg1">
    <w:name w:val="toc 1"/>
    <w:basedOn w:val="Standaard"/>
    <w:next w:val="Standaard"/>
    <w:autoRedefine/>
    <w:uiPriority w:val="39"/>
    <w:unhideWhenUsed/>
    <w:qFormat/>
    <w:rsid w:val="000E7B0B"/>
    <w:pPr>
      <w:tabs>
        <w:tab w:val="left" w:pos="440"/>
        <w:tab w:val="right" w:leader="dot" w:pos="9055"/>
      </w:tabs>
      <w:spacing w:after="100" w:line="280" w:lineRule="exact"/>
      <w:ind w:left="0"/>
    </w:pPr>
    <w:rPr>
      <w:color w:val="000000" w:themeColor="text1"/>
      <w:szCs w:val="24"/>
      <w:lang w:val="nl-NL" w:eastAsia="en-US"/>
    </w:rPr>
  </w:style>
  <w:style w:type="paragraph" w:styleId="Titel">
    <w:name w:val="Title"/>
    <w:next w:val="Standaard"/>
    <w:link w:val="TitelChar"/>
    <w:autoRedefine/>
    <w:qFormat/>
    <w:rsid w:val="00870C89"/>
    <w:pPr>
      <w:spacing w:before="1200" w:after="800" w:line="240" w:lineRule="auto"/>
      <w:contextualSpacing/>
      <w:outlineLvl w:val="0"/>
    </w:pPr>
    <w:rPr>
      <w:rFonts w:asciiTheme="minorHAnsi" w:eastAsia="Times New Roman" w:hAnsiTheme="minorHAnsi" w:cs="Times New Roman"/>
      <w:b/>
      <w:bCs/>
      <w:color w:val="000000" w:themeColor="text1"/>
      <w:kern w:val="28"/>
      <w:sz w:val="48"/>
      <w:szCs w:val="32"/>
    </w:rPr>
  </w:style>
  <w:style w:type="character" w:customStyle="1" w:styleId="TitelChar">
    <w:name w:val="Titel Char"/>
    <w:basedOn w:val="Standaardalinea-lettertype"/>
    <w:link w:val="Titel"/>
    <w:rsid w:val="00870C89"/>
    <w:rPr>
      <w:rFonts w:asciiTheme="minorHAnsi" w:eastAsia="Times New Roman" w:hAnsiTheme="minorHAnsi" w:cs="Times New Roman"/>
      <w:b/>
      <w:bCs/>
      <w:color w:val="000000" w:themeColor="text1"/>
      <w:kern w:val="28"/>
      <w:sz w:val="48"/>
      <w:szCs w:val="32"/>
    </w:rPr>
  </w:style>
  <w:style w:type="paragraph" w:styleId="Lijstalinea">
    <w:name w:val="List Paragraph"/>
    <w:basedOn w:val="Standaard"/>
    <w:uiPriority w:val="34"/>
    <w:qFormat/>
    <w:rsid w:val="000E7B0B"/>
    <w:pPr>
      <w:spacing w:before="60" w:after="60" w:line="220" w:lineRule="exact"/>
      <w:ind w:left="720"/>
    </w:pPr>
  </w:style>
  <w:style w:type="paragraph" w:customStyle="1" w:styleId="KopNR1">
    <w:name w:val="Kop NR 1"/>
    <w:basedOn w:val="Kop1"/>
    <w:next w:val="Standaard"/>
    <w:autoRedefine/>
    <w:qFormat/>
    <w:rsid w:val="008A0C7B"/>
    <w:pPr>
      <w:numPr>
        <w:numId w:val="11"/>
      </w:numPr>
      <w:spacing w:before="360" w:after="80" w:line="240" w:lineRule="auto"/>
    </w:pPr>
    <w:rPr>
      <w:rFonts w:ascii="Franklin Gothic Book" w:eastAsia="Times New Roman" w:hAnsi="Franklin Gothic Book" w:cs="Times New Roman"/>
      <w:b w:val="0"/>
      <w:color w:val="000000" w:themeColor="text1"/>
      <w:sz w:val="36"/>
      <w:szCs w:val="32"/>
      <w:lang w:val="en-US" w:eastAsia="en-US"/>
    </w:rPr>
  </w:style>
  <w:style w:type="paragraph" w:customStyle="1" w:styleId="KopNR2">
    <w:name w:val="Kop NR 2"/>
    <w:basedOn w:val="KopNR1"/>
    <w:next w:val="Standaard"/>
    <w:autoRedefine/>
    <w:qFormat/>
    <w:rsid w:val="000053BB"/>
    <w:pPr>
      <w:numPr>
        <w:numId w:val="17"/>
      </w:numPr>
      <w:outlineLvl w:val="1"/>
    </w:pPr>
    <w:rPr>
      <w:sz w:val="28"/>
    </w:rPr>
  </w:style>
  <w:style w:type="paragraph" w:customStyle="1" w:styleId="KopNR3">
    <w:name w:val="Kop NR 3"/>
    <w:basedOn w:val="KopNR2"/>
    <w:next w:val="Standaard"/>
    <w:autoRedefine/>
    <w:qFormat/>
    <w:rsid w:val="000E7B0B"/>
    <w:pPr>
      <w:numPr>
        <w:ilvl w:val="2"/>
        <w:numId w:val="1"/>
      </w:numPr>
      <w:spacing w:before="280" w:after="0"/>
      <w:outlineLvl w:val="2"/>
    </w:pPr>
    <w:rPr>
      <w:b/>
      <w:sz w:val="24"/>
    </w:rPr>
  </w:style>
  <w:style w:type="paragraph" w:customStyle="1" w:styleId="KopNR4">
    <w:name w:val="Kop NR 4"/>
    <w:basedOn w:val="KopNR3"/>
    <w:rsid w:val="000E7B0B"/>
    <w:pPr>
      <w:numPr>
        <w:ilvl w:val="3"/>
      </w:numPr>
      <w:tabs>
        <w:tab w:val="num" w:pos="360"/>
      </w:tabs>
      <w:ind w:left="907" w:hanging="794"/>
    </w:pPr>
    <w:rPr>
      <w:rFonts w:asciiTheme="minorHAnsi" w:hAnsiTheme="minorHAnsi"/>
      <w:b w:val="0"/>
      <w:sz w:val="22"/>
    </w:rPr>
  </w:style>
  <w:style w:type="table" w:styleId="Tabelraster">
    <w:name w:val="Table Grid"/>
    <w:basedOn w:val="Standaardtabel"/>
    <w:rsid w:val="000E7B0B"/>
    <w:pPr>
      <w:spacing w:line="240" w:lineRule="auto"/>
    </w:pPr>
    <w:rPr>
      <w:rFonts w:ascii="Calibri" w:eastAsia="Cambria" w:hAnsi="Calibri" w:cs="Times New Roman"/>
      <w:color w:val="auto"/>
      <w:sz w:val="22"/>
      <w:szCs w:val="22"/>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0E7B0B"/>
    <w:rPr>
      <w:rFonts w:asciiTheme="majorHAnsi" w:eastAsiaTheme="majorEastAsia" w:hAnsiTheme="majorHAnsi" w:cstheme="majorBidi"/>
      <w:b/>
      <w:bCs/>
      <w:color w:val="365F91" w:themeColor="accent1" w:themeShade="BF"/>
      <w:sz w:val="28"/>
      <w:szCs w:val="28"/>
      <w:lang w:eastAsia="nl-BE"/>
    </w:rPr>
  </w:style>
  <w:style w:type="character" w:styleId="Voetnootmarkering">
    <w:name w:val="footnote reference"/>
    <w:semiHidden/>
    <w:rsid w:val="00626D06"/>
    <w:rPr>
      <w:vertAlign w:val="superscript"/>
    </w:rPr>
  </w:style>
  <w:style w:type="paragraph" w:styleId="Voetnoottekst">
    <w:name w:val="footnote text"/>
    <w:basedOn w:val="Standaard"/>
    <w:link w:val="VoetnoottekstChar"/>
    <w:semiHidden/>
    <w:rsid w:val="00626D06"/>
    <w:pPr>
      <w:spacing w:line="240" w:lineRule="auto"/>
      <w:ind w:left="0"/>
      <w:contextualSpacing w:val="0"/>
    </w:pPr>
    <w:rPr>
      <w:rFonts w:ascii="Courier" w:eastAsia="Times New Roman" w:hAnsi="Courier"/>
      <w:sz w:val="20"/>
      <w:szCs w:val="20"/>
      <w:lang w:eastAsia="en-US"/>
    </w:rPr>
  </w:style>
  <w:style w:type="character" w:customStyle="1" w:styleId="VoetnoottekstChar">
    <w:name w:val="Voetnoottekst Char"/>
    <w:basedOn w:val="Standaardalinea-lettertype"/>
    <w:link w:val="Voetnoottekst"/>
    <w:semiHidden/>
    <w:rsid w:val="00626D06"/>
    <w:rPr>
      <w:rFonts w:ascii="Courier" w:eastAsia="Times New Roman" w:hAnsi="Courier" w:cs="Times New Roman"/>
      <w:color w:val="auto"/>
    </w:rPr>
  </w:style>
  <w:style w:type="character" w:customStyle="1" w:styleId="Kop2Char">
    <w:name w:val="Kop 2 Char"/>
    <w:basedOn w:val="Standaardalinea-lettertype"/>
    <w:link w:val="Kop2"/>
    <w:rsid w:val="001A3E70"/>
    <w:rPr>
      <w:rFonts w:asciiTheme="majorHAnsi" w:eastAsiaTheme="majorEastAsia" w:hAnsiTheme="majorHAnsi" w:cstheme="majorBidi"/>
      <w:b/>
      <w:bCs/>
      <w:color w:val="4F81BD" w:themeColor="accent1"/>
      <w:sz w:val="26"/>
      <w:szCs w:val="26"/>
      <w:lang w:eastAsia="nl-BE"/>
    </w:rPr>
  </w:style>
  <w:style w:type="character" w:customStyle="1" w:styleId="Kop3Char">
    <w:name w:val="Kop 3 Char"/>
    <w:basedOn w:val="Standaardalinea-lettertype"/>
    <w:link w:val="Kop3"/>
    <w:rsid w:val="001A3E70"/>
    <w:rPr>
      <w:rFonts w:asciiTheme="majorHAnsi" w:eastAsiaTheme="majorEastAsia" w:hAnsiTheme="majorHAnsi" w:cstheme="majorBidi"/>
      <w:b/>
      <w:bCs/>
      <w:color w:val="4F81BD" w:themeColor="accent1"/>
      <w:sz w:val="22"/>
      <w:szCs w:val="22"/>
      <w:lang w:eastAsia="nl-BE"/>
    </w:rPr>
  </w:style>
  <w:style w:type="paragraph" w:styleId="Inhopg2">
    <w:name w:val="toc 2"/>
    <w:basedOn w:val="Standaard"/>
    <w:next w:val="Standaard"/>
    <w:autoRedefine/>
    <w:uiPriority w:val="39"/>
    <w:unhideWhenUsed/>
    <w:rsid w:val="001A3E70"/>
    <w:pPr>
      <w:spacing w:after="100"/>
      <w:ind w:left="220"/>
    </w:pPr>
  </w:style>
  <w:style w:type="character" w:styleId="Verwijzingopmerking">
    <w:name w:val="annotation reference"/>
    <w:basedOn w:val="Standaardalinea-lettertype"/>
    <w:uiPriority w:val="99"/>
    <w:semiHidden/>
    <w:unhideWhenUsed/>
    <w:rsid w:val="009F3B50"/>
    <w:rPr>
      <w:sz w:val="16"/>
      <w:szCs w:val="16"/>
    </w:rPr>
  </w:style>
  <w:style w:type="paragraph" w:styleId="Tekstopmerking">
    <w:name w:val="annotation text"/>
    <w:basedOn w:val="Standaard"/>
    <w:link w:val="TekstopmerkingChar"/>
    <w:uiPriority w:val="99"/>
    <w:semiHidden/>
    <w:unhideWhenUsed/>
    <w:rsid w:val="009F3B5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F3B50"/>
    <w:rPr>
      <w:rFonts w:ascii="Calibri" w:eastAsia="Cambria" w:hAnsi="Calibri" w:cs="Times New Roman"/>
      <w:color w:val="auto"/>
      <w:lang w:eastAsia="nl-BE"/>
    </w:rPr>
  </w:style>
  <w:style w:type="paragraph" w:styleId="Onderwerpvanopmerking">
    <w:name w:val="annotation subject"/>
    <w:basedOn w:val="Tekstopmerking"/>
    <w:next w:val="Tekstopmerking"/>
    <w:link w:val="OnderwerpvanopmerkingChar"/>
    <w:uiPriority w:val="99"/>
    <w:semiHidden/>
    <w:unhideWhenUsed/>
    <w:rsid w:val="009F3B50"/>
    <w:rPr>
      <w:b/>
      <w:bCs/>
    </w:rPr>
  </w:style>
  <w:style w:type="character" w:customStyle="1" w:styleId="OnderwerpvanopmerkingChar">
    <w:name w:val="Onderwerp van opmerking Char"/>
    <w:basedOn w:val="TekstopmerkingChar"/>
    <w:link w:val="Onderwerpvanopmerking"/>
    <w:uiPriority w:val="99"/>
    <w:semiHidden/>
    <w:rsid w:val="009F3B50"/>
    <w:rPr>
      <w:rFonts w:ascii="Calibri" w:eastAsia="Cambria" w:hAnsi="Calibri" w:cs="Times New Roman"/>
      <w:b/>
      <w:bCs/>
      <w:color w:val="auto"/>
      <w:lang w:eastAsia="nl-BE"/>
    </w:rPr>
  </w:style>
  <w:style w:type="paragraph" w:styleId="Ballontekst">
    <w:name w:val="Balloon Text"/>
    <w:basedOn w:val="Standaard"/>
    <w:link w:val="BallontekstChar"/>
    <w:uiPriority w:val="99"/>
    <w:semiHidden/>
    <w:unhideWhenUsed/>
    <w:rsid w:val="009F3B5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3B50"/>
    <w:rPr>
      <w:rFonts w:ascii="Tahoma" w:eastAsia="Cambria" w:hAnsi="Tahoma" w:cs="Tahoma"/>
      <w:color w:val="auto"/>
      <w:sz w:val="16"/>
      <w:szCs w:val="16"/>
      <w:lang w:eastAsia="nl-BE"/>
    </w:rPr>
  </w:style>
  <w:style w:type="character" w:styleId="GevolgdeHyperlink">
    <w:name w:val="FollowedHyperlink"/>
    <w:basedOn w:val="Standaardalinea-lettertype"/>
    <w:uiPriority w:val="99"/>
    <w:semiHidden/>
    <w:unhideWhenUsed/>
    <w:rsid w:val="00A83CCA"/>
    <w:rPr>
      <w:color w:val="800080" w:themeColor="followedHyperlink"/>
      <w:u w:val="single"/>
    </w:rPr>
  </w:style>
  <w:style w:type="paragraph" w:styleId="Koptekst">
    <w:name w:val="header"/>
    <w:basedOn w:val="Standaard"/>
    <w:link w:val="KoptekstChar"/>
    <w:uiPriority w:val="99"/>
    <w:unhideWhenUsed/>
    <w:rsid w:val="00492BD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92BD3"/>
    <w:rPr>
      <w:rFonts w:ascii="Calibri" w:eastAsia="Cambria" w:hAnsi="Calibri" w:cs="Times New Roman"/>
      <w:color w:val="auto"/>
      <w:sz w:val="22"/>
      <w:szCs w:val="22"/>
      <w:lang w:eastAsia="nl-BE"/>
    </w:rPr>
  </w:style>
  <w:style w:type="paragraph" w:styleId="Voettekst">
    <w:name w:val="footer"/>
    <w:basedOn w:val="Standaard"/>
    <w:link w:val="VoettekstChar"/>
    <w:uiPriority w:val="99"/>
    <w:unhideWhenUsed/>
    <w:rsid w:val="00492BD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92BD3"/>
    <w:rPr>
      <w:rFonts w:ascii="Calibri" w:eastAsia="Cambria" w:hAnsi="Calibri" w:cs="Times New Roman"/>
      <w:color w:val="auto"/>
      <w:sz w:val="22"/>
      <w:szCs w:val="22"/>
      <w:lang w:eastAsia="nl-BE"/>
    </w:rPr>
  </w:style>
  <w:style w:type="paragraph" w:styleId="Lijstopsomteken">
    <w:name w:val="List Bullet"/>
    <w:basedOn w:val="Standaard"/>
    <w:uiPriority w:val="99"/>
    <w:unhideWhenUsed/>
    <w:rsid w:val="000E4AB7"/>
    <w:pPr>
      <w:numPr>
        <w:numId w:val="2"/>
      </w:numPr>
    </w:pPr>
  </w:style>
  <w:style w:type="paragraph" w:customStyle="1" w:styleId="TitelVerslag">
    <w:name w:val="Titel Verslag"/>
    <w:basedOn w:val="Plattetekst"/>
    <w:next w:val="Plattetekst"/>
    <w:rsid w:val="00C83184"/>
    <w:pPr>
      <w:spacing w:before="240" w:after="240" w:line="240" w:lineRule="auto"/>
      <w:ind w:left="0"/>
      <w:contextualSpacing w:val="0"/>
    </w:pPr>
    <w:rPr>
      <w:rFonts w:ascii="Franklin Gothic Medium" w:eastAsia="Times New Roman" w:hAnsi="Franklin Gothic Medium"/>
      <w:b/>
      <w:sz w:val="48"/>
      <w:szCs w:val="24"/>
      <w:lang w:val="nl-NL" w:eastAsia="nl-NL"/>
    </w:rPr>
  </w:style>
  <w:style w:type="paragraph" w:styleId="Plattetekst">
    <w:name w:val="Body Text"/>
    <w:basedOn w:val="Standaard"/>
    <w:link w:val="PlattetekstChar"/>
    <w:uiPriority w:val="99"/>
    <w:semiHidden/>
    <w:unhideWhenUsed/>
    <w:rsid w:val="00C83184"/>
    <w:pPr>
      <w:spacing w:after="120"/>
    </w:pPr>
  </w:style>
  <w:style w:type="character" w:customStyle="1" w:styleId="PlattetekstChar">
    <w:name w:val="Platte tekst Char"/>
    <w:basedOn w:val="Standaardalinea-lettertype"/>
    <w:link w:val="Plattetekst"/>
    <w:uiPriority w:val="99"/>
    <w:semiHidden/>
    <w:rsid w:val="00C83184"/>
    <w:rPr>
      <w:rFonts w:ascii="Calibri" w:eastAsia="Cambria" w:hAnsi="Calibri" w:cs="Times New Roman"/>
      <w:color w:val="auto"/>
      <w:sz w:val="22"/>
      <w:szCs w:val="22"/>
      <w:lang w:eastAsia="nl-BE"/>
    </w:rPr>
  </w:style>
  <w:style w:type="character" w:customStyle="1" w:styleId="Kop4Char">
    <w:name w:val="Kop 4 Char"/>
    <w:basedOn w:val="Standaardalinea-lettertype"/>
    <w:link w:val="Kop4"/>
    <w:uiPriority w:val="9"/>
    <w:semiHidden/>
    <w:rsid w:val="002200DB"/>
    <w:rPr>
      <w:rFonts w:asciiTheme="majorHAnsi" w:eastAsiaTheme="majorEastAsia" w:hAnsiTheme="majorHAnsi" w:cstheme="majorBidi"/>
      <w:b/>
      <w:bCs/>
      <w:i/>
      <w:iCs/>
      <w:color w:val="4F81BD" w:themeColor="accent1"/>
      <w:sz w:val="22"/>
      <w:szCs w:val="22"/>
      <w:lang w:eastAsia="nl-BE"/>
    </w:rPr>
  </w:style>
  <w:style w:type="paragraph" w:styleId="Inhopg3">
    <w:name w:val="toc 3"/>
    <w:basedOn w:val="Standaard"/>
    <w:next w:val="Standaard"/>
    <w:autoRedefine/>
    <w:uiPriority w:val="39"/>
    <w:unhideWhenUsed/>
    <w:rsid w:val="00C45E8B"/>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color w:val="000000"/>
        <w:lang w:val="nl-B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7B0B"/>
    <w:pPr>
      <w:spacing w:line="240" w:lineRule="exact"/>
      <w:ind w:left="170"/>
      <w:contextualSpacing/>
    </w:pPr>
    <w:rPr>
      <w:rFonts w:ascii="Calibri" w:eastAsia="Cambria" w:hAnsi="Calibri" w:cs="Times New Roman"/>
      <w:color w:val="auto"/>
      <w:sz w:val="22"/>
      <w:szCs w:val="22"/>
      <w:lang w:eastAsia="nl-BE"/>
    </w:rPr>
  </w:style>
  <w:style w:type="paragraph" w:styleId="Kop1">
    <w:name w:val="heading 1"/>
    <w:basedOn w:val="Standaard"/>
    <w:next w:val="Standaard"/>
    <w:link w:val="Kop1Char"/>
    <w:qFormat/>
    <w:rsid w:val="000E7B0B"/>
    <w:pPr>
      <w:keepNext/>
      <w:keepLines/>
      <w:spacing w:before="480"/>
      <w:ind w:left="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nhideWhenUsed/>
    <w:qFormat/>
    <w:rsid w:val="001A3E70"/>
    <w:pPr>
      <w:keepNext/>
      <w:keepLines/>
      <w:spacing w:before="200"/>
      <w:ind w:left="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nhideWhenUsed/>
    <w:qFormat/>
    <w:rsid w:val="001A3E70"/>
    <w:pPr>
      <w:keepNext/>
      <w:keepLines/>
      <w:spacing w:before="200"/>
      <w:ind w:left="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rsid w:val="002200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E7B0B"/>
    <w:rPr>
      <w:color w:val="0000FF" w:themeColor="hyperlink"/>
      <w:u w:val="single"/>
    </w:rPr>
  </w:style>
  <w:style w:type="paragraph" w:styleId="Inhopg1">
    <w:name w:val="toc 1"/>
    <w:basedOn w:val="Standaard"/>
    <w:next w:val="Standaard"/>
    <w:autoRedefine/>
    <w:uiPriority w:val="39"/>
    <w:unhideWhenUsed/>
    <w:qFormat/>
    <w:rsid w:val="000E7B0B"/>
    <w:pPr>
      <w:tabs>
        <w:tab w:val="left" w:pos="440"/>
        <w:tab w:val="right" w:leader="dot" w:pos="9055"/>
      </w:tabs>
      <w:spacing w:after="100" w:line="280" w:lineRule="exact"/>
      <w:ind w:left="0"/>
    </w:pPr>
    <w:rPr>
      <w:color w:val="000000" w:themeColor="text1"/>
      <w:szCs w:val="24"/>
      <w:lang w:val="nl-NL" w:eastAsia="en-US"/>
    </w:rPr>
  </w:style>
  <w:style w:type="paragraph" w:styleId="Titel">
    <w:name w:val="Title"/>
    <w:next w:val="Standaard"/>
    <w:link w:val="TitelChar"/>
    <w:autoRedefine/>
    <w:qFormat/>
    <w:rsid w:val="00870C89"/>
    <w:pPr>
      <w:spacing w:before="1200" w:after="800" w:line="240" w:lineRule="auto"/>
      <w:contextualSpacing/>
      <w:outlineLvl w:val="0"/>
    </w:pPr>
    <w:rPr>
      <w:rFonts w:asciiTheme="minorHAnsi" w:eastAsia="Times New Roman" w:hAnsiTheme="minorHAnsi" w:cs="Times New Roman"/>
      <w:b/>
      <w:bCs/>
      <w:color w:val="000000" w:themeColor="text1"/>
      <w:kern w:val="28"/>
      <w:sz w:val="48"/>
      <w:szCs w:val="32"/>
    </w:rPr>
  </w:style>
  <w:style w:type="character" w:customStyle="1" w:styleId="TitelChar">
    <w:name w:val="Titel Char"/>
    <w:basedOn w:val="Standaardalinea-lettertype"/>
    <w:link w:val="Titel"/>
    <w:rsid w:val="00870C89"/>
    <w:rPr>
      <w:rFonts w:asciiTheme="minorHAnsi" w:eastAsia="Times New Roman" w:hAnsiTheme="minorHAnsi" w:cs="Times New Roman"/>
      <w:b/>
      <w:bCs/>
      <w:color w:val="000000" w:themeColor="text1"/>
      <w:kern w:val="28"/>
      <w:sz w:val="48"/>
      <w:szCs w:val="32"/>
    </w:rPr>
  </w:style>
  <w:style w:type="paragraph" w:styleId="Lijstalinea">
    <w:name w:val="List Paragraph"/>
    <w:basedOn w:val="Standaard"/>
    <w:uiPriority w:val="34"/>
    <w:qFormat/>
    <w:rsid w:val="000E7B0B"/>
    <w:pPr>
      <w:spacing w:before="60" w:after="60" w:line="220" w:lineRule="exact"/>
      <w:ind w:left="720"/>
    </w:pPr>
  </w:style>
  <w:style w:type="paragraph" w:customStyle="1" w:styleId="KopNR1">
    <w:name w:val="Kop NR 1"/>
    <w:basedOn w:val="Kop1"/>
    <w:next w:val="Standaard"/>
    <w:autoRedefine/>
    <w:qFormat/>
    <w:rsid w:val="008A0C7B"/>
    <w:pPr>
      <w:numPr>
        <w:numId w:val="11"/>
      </w:numPr>
      <w:spacing w:before="360" w:after="80" w:line="240" w:lineRule="auto"/>
    </w:pPr>
    <w:rPr>
      <w:rFonts w:ascii="Franklin Gothic Book" w:eastAsia="Times New Roman" w:hAnsi="Franklin Gothic Book" w:cs="Times New Roman"/>
      <w:b w:val="0"/>
      <w:color w:val="000000" w:themeColor="text1"/>
      <w:sz w:val="36"/>
      <w:szCs w:val="32"/>
      <w:lang w:val="en-US" w:eastAsia="en-US"/>
    </w:rPr>
  </w:style>
  <w:style w:type="paragraph" w:customStyle="1" w:styleId="KopNR2">
    <w:name w:val="Kop NR 2"/>
    <w:basedOn w:val="KopNR1"/>
    <w:next w:val="Standaard"/>
    <w:autoRedefine/>
    <w:qFormat/>
    <w:rsid w:val="000053BB"/>
    <w:pPr>
      <w:numPr>
        <w:numId w:val="17"/>
      </w:numPr>
      <w:outlineLvl w:val="1"/>
    </w:pPr>
    <w:rPr>
      <w:sz w:val="28"/>
    </w:rPr>
  </w:style>
  <w:style w:type="paragraph" w:customStyle="1" w:styleId="KopNR3">
    <w:name w:val="Kop NR 3"/>
    <w:basedOn w:val="KopNR2"/>
    <w:next w:val="Standaard"/>
    <w:autoRedefine/>
    <w:qFormat/>
    <w:rsid w:val="000E7B0B"/>
    <w:pPr>
      <w:numPr>
        <w:ilvl w:val="2"/>
        <w:numId w:val="1"/>
      </w:numPr>
      <w:spacing w:before="280" w:after="0"/>
      <w:outlineLvl w:val="2"/>
    </w:pPr>
    <w:rPr>
      <w:b/>
      <w:sz w:val="24"/>
    </w:rPr>
  </w:style>
  <w:style w:type="paragraph" w:customStyle="1" w:styleId="KopNR4">
    <w:name w:val="Kop NR 4"/>
    <w:basedOn w:val="KopNR3"/>
    <w:rsid w:val="000E7B0B"/>
    <w:pPr>
      <w:numPr>
        <w:ilvl w:val="3"/>
      </w:numPr>
      <w:tabs>
        <w:tab w:val="num" w:pos="360"/>
      </w:tabs>
      <w:ind w:left="907" w:hanging="794"/>
    </w:pPr>
    <w:rPr>
      <w:rFonts w:asciiTheme="minorHAnsi" w:hAnsiTheme="minorHAnsi"/>
      <w:b w:val="0"/>
      <w:sz w:val="22"/>
    </w:rPr>
  </w:style>
  <w:style w:type="table" w:styleId="Tabelraster">
    <w:name w:val="Table Grid"/>
    <w:basedOn w:val="Standaardtabel"/>
    <w:rsid w:val="000E7B0B"/>
    <w:pPr>
      <w:spacing w:line="240" w:lineRule="auto"/>
    </w:pPr>
    <w:rPr>
      <w:rFonts w:ascii="Calibri" w:eastAsia="Cambria" w:hAnsi="Calibri" w:cs="Times New Roman"/>
      <w:color w:val="auto"/>
      <w:sz w:val="22"/>
      <w:szCs w:val="22"/>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0E7B0B"/>
    <w:rPr>
      <w:rFonts w:asciiTheme="majorHAnsi" w:eastAsiaTheme="majorEastAsia" w:hAnsiTheme="majorHAnsi" w:cstheme="majorBidi"/>
      <w:b/>
      <w:bCs/>
      <w:color w:val="365F91" w:themeColor="accent1" w:themeShade="BF"/>
      <w:sz w:val="28"/>
      <w:szCs w:val="28"/>
      <w:lang w:eastAsia="nl-BE"/>
    </w:rPr>
  </w:style>
  <w:style w:type="character" w:styleId="Voetnootmarkering">
    <w:name w:val="footnote reference"/>
    <w:semiHidden/>
    <w:rsid w:val="00626D06"/>
    <w:rPr>
      <w:vertAlign w:val="superscript"/>
    </w:rPr>
  </w:style>
  <w:style w:type="paragraph" w:styleId="Voetnoottekst">
    <w:name w:val="footnote text"/>
    <w:basedOn w:val="Standaard"/>
    <w:link w:val="VoetnoottekstChar"/>
    <w:semiHidden/>
    <w:rsid w:val="00626D06"/>
    <w:pPr>
      <w:spacing w:line="240" w:lineRule="auto"/>
      <w:ind w:left="0"/>
      <w:contextualSpacing w:val="0"/>
    </w:pPr>
    <w:rPr>
      <w:rFonts w:ascii="Courier" w:eastAsia="Times New Roman" w:hAnsi="Courier"/>
      <w:sz w:val="20"/>
      <w:szCs w:val="20"/>
      <w:lang w:eastAsia="en-US"/>
    </w:rPr>
  </w:style>
  <w:style w:type="character" w:customStyle="1" w:styleId="VoetnoottekstChar">
    <w:name w:val="Voetnoottekst Char"/>
    <w:basedOn w:val="Standaardalinea-lettertype"/>
    <w:link w:val="Voetnoottekst"/>
    <w:semiHidden/>
    <w:rsid w:val="00626D06"/>
    <w:rPr>
      <w:rFonts w:ascii="Courier" w:eastAsia="Times New Roman" w:hAnsi="Courier" w:cs="Times New Roman"/>
      <w:color w:val="auto"/>
    </w:rPr>
  </w:style>
  <w:style w:type="character" w:customStyle="1" w:styleId="Kop2Char">
    <w:name w:val="Kop 2 Char"/>
    <w:basedOn w:val="Standaardalinea-lettertype"/>
    <w:link w:val="Kop2"/>
    <w:rsid w:val="001A3E70"/>
    <w:rPr>
      <w:rFonts w:asciiTheme="majorHAnsi" w:eastAsiaTheme="majorEastAsia" w:hAnsiTheme="majorHAnsi" w:cstheme="majorBidi"/>
      <w:b/>
      <w:bCs/>
      <w:color w:val="4F81BD" w:themeColor="accent1"/>
      <w:sz w:val="26"/>
      <w:szCs w:val="26"/>
      <w:lang w:eastAsia="nl-BE"/>
    </w:rPr>
  </w:style>
  <w:style w:type="character" w:customStyle="1" w:styleId="Kop3Char">
    <w:name w:val="Kop 3 Char"/>
    <w:basedOn w:val="Standaardalinea-lettertype"/>
    <w:link w:val="Kop3"/>
    <w:rsid w:val="001A3E70"/>
    <w:rPr>
      <w:rFonts w:asciiTheme="majorHAnsi" w:eastAsiaTheme="majorEastAsia" w:hAnsiTheme="majorHAnsi" w:cstheme="majorBidi"/>
      <w:b/>
      <w:bCs/>
      <w:color w:val="4F81BD" w:themeColor="accent1"/>
      <w:sz w:val="22"/>
      <w:szCs w:val="22"/>
      <w:lang w:eastAsia="nl-BE"/>
    </w:rPr>
  </w:style>
  <w:style w:type="paragraph" w:styleId="Inhopg2">
    <w:name w:val="toc 2"/>
    <w:basedOn w:val="Standaard"/>
    <w:next w:val="Standaard"/>
    <w:autoRedefine/>
    <w:uiPriority w:val="39"/>
    <w:unhideWhenUsed/>
    <w:rsid w:val="001A3E70"/>
    <w:pPr>
      <w:spacing w:after="100"/>
      <w:ind w:left="220"/>
    </w:pPr>
  </w:style>
  <w:style w:type="character" w:styleId="Verwijzingopmerking">
    <w:name w:val="annotation reference"/>
    <w:basedOn w:val="Standaardalinea-lettertype"/>
    <w:uiPriority w:val="99"/>
    <w:semiHidden/>
    <w:unhideWhenUsed/>
    <w:rsid w:val="009F3B50"/>
    <w:rPr>
      <w:sz w:val="16"/>
      <w:szCs w:val="16"/>
    </w:rPr>
  </w:style>
  <w:style w:type="paragraph" w:styleId="Tekstopmerking">
    <w:name w:val="annotation text"/>
    <w:basedOn w:val="Standaard"/>
    <w:link w:val="TekstopmerkingChar"/>
    <w:uiPriority w:val="99"/>
    <w:semiHidden/>
    <w:unhideWhenUsed/>
    <w:rsid w:val="009F3B5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F3B50"/>
    <w:rPr>
      <w:rFonts w:ascii="Calibri" w:eastAsia="Cambria" w:hAnsi="Calibri" w:cs="Times New Roman"/>
      <w:color w:val="auto"/>
      <w:lang w:eastAsia="nl-BE"/>
    </w:rPr>
  </w:style>
  <w:style w:type="paragraph" w:styleId="Onderwerpvanopmerking">
    <w:name w:val="annotation subject"/>
    <w:basedOn w:val="Tekstopmerking"/>
    <w:next w:val="Tekstopmerking"/>
    <w:link w:val="OnderwerpvanopmerkingChar"/>
    <w:uiPriority w:val="99"/>
    <w:semiHidden/>
    <w:unhideWhenUsed/>
    <w:rsid w:val="009F3B50"/>
    <w:rPr>
      <w:b/>
      <w:bCs/>
    </w:rPr>
  </w:style>
  <w:style w:type="character" w:customStyle="1" w:styleId="OnderwerpvanopmerkingChar">
    <w:name w:val="Onderwerp van opmerking Char"/>
    <w:basedOn w:val="TekstopmerkingChar"/>
    <w:link w:val="Onderwerpvanopmerking"/>
    <w:uiPriority w:val="99"/>
    <w:semiHidden/>
    <w:rsid w:val="009F3B50"/>
    <w:rPr>
      <w:rFonts w:ascii="Calibri" w:eastAsia="Cambria" w:hAnsi="Calibri" w:cs="Times New Roman"/>
      <w:b/>
      <w:bCs/>
      <w:color w:val="auto"/>
      <w:lang w:eastAsia="nl-BE"/>
    </w:rPr>
  </w:style>
  <w:style w:type="paragraph" w:styleId="Ballontekst">
    <w:name w:val="Balloon Text"/>
    <w:basedOn w:val="Standaard"/>
    <w:link w:val="BallontekstChar"/>
    <w:uiPriority w:val="99"/>
    <w:semiHidden/>
    <w:unhideWhenUsed/>
    <w:rsid w:val="009F3B5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3B50"/>
    <w:rPr>
      <w:rFonts w:ascii="Tahoma" w:eastAsia="Cambria" w:hAnsi="Tahoma" w:cs="Tahoma"/>
      <w:color w:val="auto"/>
      <w:sz w:val="16"/>
      <w:szCs w:val="16"/>
      <w:lang w:eastAsia="nl-BE"/>
    </w:rPr>
  </w:style>
  <w:style w:type="character" w:styleId="GevolgdeHyperlink">
    <w:name w:val="FollowedHyperlink"/>
    <w:basedOn w:val="Standaardalinea-lettertype"/>
    <w:uiPriority w:val="99"/>
    <w:semiHidden/>
    <w:unhideWhenUsed/>
    <w:rsid w:val="00A83CCA"/>
    <w:rPr>
      <w:color w:val="800080" w:themeColor="followedHyperlink"/>
      <w:u w:val="single"/>
    </w:rPr>
  </w:style>
  <w:style w:type="paragraph" w:styleId="Koptekst">
    <w:name w:val="header"/>
    <w:basedOn w:val="Standaard"/>
    <w:link w:val="KoptekstChar"/>
    <w:uiPriority w:val="99"/>
    <w:unhideWhenUsed/>
    <w:rsid w:val="00492BD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92BD3"/>
    <w:rPr>
      <w:rFonts w:ascii="Calibri" w:eastAsia="Cambria" w:hAnsi="Calibri" w:cs="Times New Roman"/>
      <w:color w:val="auto"/>
      <w:sz w:val="22"/>
      <w:szCs w:val="22"/>
      <w:lang w:eastAsia="nl-BE"/>
    </w:rPr>
  </w:style>
  <w:style w:type="paragraph" w:styleId="Voettekst">
    <w:name w:val="footer"/>
    <w:basedOn w:val="Standaard"/>
    <w:link w:val="VoettekstChar"/>
    <w:uiPriority w:val="99"/>
    <w:unhideWhenUsed/>
    <w:rsid w:val="00492BD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92BD3"/>
    <w:rPr>
      <w:rFonts w:ascii="Calibri" w:eastAsia="Cambria" w:hAnsi="Calibri" w:cs="Times New Roman"/>
      <w:color w:val="auto"/>
      <w:sz w:val="22"/>
      <w:szCs w:val="22"/>
      <w:lang w:eastAsia="nl-BE"/>
    </w:rPr>
  </w:style>
  <w:style w:type="paragraph" w:styleId="Lijstopsomteken">
    <w:name w:val="List Bullet"/>
    <w:basedOn w:val="Standaard"/>
    <w:uiPriority w:val="99"/>
    <w:unhideWhenUsed/>
    <w:rsid w:val="000E4AB7"/>
    <w:pPr>
      <w:numPr>
        <w:numId w:val="2"/>
      </w:numPr>
    </w:pPr>
  </w:style>
  <w:style w:type="paragraph" w:customStyle="1" w:styleId="TitelVerslag">
    <w:name w:val="Titel Verslag"/>
    <w:basedOn w:val="Plattetekst"/>
    <w:next w:val="Plattetekst"/>
    <w:rsid w:val="00C83184"/>
    <w:pPr>
      <w:spacing w:before="240" w:after="240" w:line="240" w:lineRule="auto"/>
      <w:ind w:left="0"/>
      <w:contextualSpacing w:val="0"/>
    </w:pPr>
    <w:rPr>
      <w:rFonts w:ascii="Franklin Gothic Medium" w:eastAsia="Times New Roman" w:hAnsi="Franklin Gothic Medium"/>
      <w:b/>
      <w:sz w:val="48"/>
      <w:szCs w:val="24"/>
      <w:lang w:val="nl-NL" w:eastAsia="nl-NL"/>
    </w:rPr>
  </w:style>
  <w:style w:type="paragraph" w:styleId="Plattetekst">
    <w:name w:val="Body Text"/>
    <w:basedOn w:val="Standaard"/>
    <w:link w:val="PlattetekstChar"/>
    <w:uiPriority w:val="99"/>
    <w:semiHidden/>
    <w:unhideWhenUsed/>
    <w:rsid w:val="00C83184"/>
    <w:pPr>
      <w:spacing w:after="120"/>
    </w:pPr>
  </w:style>
  <w:style w:type="character" w:customStyle="1" w:styleId="PlattetekstChar">
    <w:name w:val="Platte tekst Char"/>
    <w:basedOn w:val="Standaardalinea-lettertype"/>
    <w:link w:val="Plattetekst"/>
    <w:uiPriority w:val="99"/>
    <w:semiHidden/>
    <w:rsid w:val="00C83184"/>
    <w:rPr>
      <w:rFonts w:ascii="Calibri" w:eastAsia="Cambria" w:hAnsi="Calibri" w:cs="Times New Roman"/>
      <w:color w:val="auto"/>
      <w:sz w:val="22"/>
      <w:szCs w:val="22"/>
      <w:lang w:eastAsia="nl-BE"/>
    </w:rPr>
  </w:style>
  <w:style w:type="character" w:customStyle="1" w:styleId="Kop4Char">
    <w:name w:val="Kop 4 Char"/>
    <w:basedOn w:val="Standaardalinea-lettertype"/>
    <w:link w:val="Kop4"/>
    <w:uiPriority w:val="9"/>
    <w:semiHidden/>
    <w:rsid w:val="002200DB"/>
    <w:rPr>
      <w:rFonts w:asciiTheme="majorHAnsi" w:eastAsiaTheme="majorEastAsia" w:hAnsiTheme="majorHAnsi" w:cstheme="majorBidi"/>
      <w:b/>
      <w:bCs/>
      <w:i/>
      <w:iCs/>
      <w:color w:val="4F81BD" w:themeColor="accent1"/>
      <w:sz w:val="22"/>
      <w:szCs w:val="22"/>
      <w:lang w:eastAsia="nl-BE"/>
    </w:rPr>
  </w:style>
  <w:style w:type="paragraph" w:styleId="Inhopg3">
    <w:name w:val="toc 3"/>
    <w:basedOn w:val="Standaard"/>
    <w:next w:val="Standaard"/>
    <w:autoRedefine/>
    <w:uiPriority w:val="39"/>
    <w:unhideWhenUsed/>
    <w:rsid w:val="00C45E8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0773">
      <w:bodyDiv w:val="1"/>
      <w:marLeft w:val="0"/>
      <w:marRight w:val="0"/>
      <w:marTop w:val="0"/>
      <w:marBottom w:val="0"/>
      <w:divBdr>
        <w:top w:val="none" w:sz="0" w:space="0" w:color="auto"/>
        <w:left w:val="none" w:sz="0" w:space="0" w:color="auto"/>
        <w:bottom w:val="none" w:sz="0" w:space="0" w:color="auto"/>
        <w:right w:val="none" w:sz="0" w:space="0" w:color="auto"/>
      </w:divBdr>
      <w:divsChild>
        <w:div w:id="58788238">
          <w:marLeft w:val="547"/>
          <w:marRight w:val="0"/>
          <w:marTop w:val="115"/>
          <w:marBottom w:val="0"/>
          <w:divBdr>
            <w:top w:val="none" w:sz="0" w:space="0" w:color="auto"/>
            <w:left w:val="none" w:sz="0" w:space="0" w:color="auto"/>
            <w:bottom w:val="none" w:sz="0" w:space="0" w:color="auto"/>
            <w:right w:val="none" w:sz="0" w:space="0" w:color="auto"/>
          </w:divBdr>
        </w:div>
        <w:div w:id="692340728">
          <w:marLeft w:val="1267"/>
          <w:marRight w:val="0"/>
          <w:marTop w:val="115"/>
          <w:marBottom w:val="0"/>
          <w:divBdr>
            <w:top w:val="none" w:sz="0" w:space="0" w:color="auto"/>
            <w:left w:val="none" w:sz="0" w:space="0" w:color="auto"/>
            <w:bottom w:val="none" w:sz="0" w:space="0" w:color="auto"/>
            <w:right w:val="none" w:sz="0" w:space="0" w:color="auto"/>
          </w:divBdr>
        </w:div>
        <w:div w:id="736167973">
          <w:marLeft w:val="1267"/>
          <w:marRight w:val="0"/>
          <w:marTop w:val="115"/>
          <w:marBottom w:val="0"/>
          <w:divBdr>
            <w:top w:val="none" w:sz="0" w:space="0" w:color="auto"/>
            <w:left w:val="none" w:sz="0" w:space="0" w:color="auto"/>
            <w:bottom w:val="none" w:sz="0" w:space="0" w:color="auto"/>
            <w:right w:val="none" w:sz="0" w:space="0" w:color="auto"/>
          </w:divBdr>
        </w:div>
        <w:div w:id="745686996">
          <w:marLeft w:val="547"/>
          <w:marRight w:val="0"/>
          <w:marTop w:val="115"/>
          <w:marBottom w:val="0"/>
          <w:divBdr>
            <w:top w:val="none" w:sz="0" w:space="0" w:color="auto"/>
            <w:left w:val="none" w:sz="0" w:space="0" w:color="auto"/>
            <w:bottom w:val="none" w:sz="0" w:space="0" w:color="auto"/>
            <w:right w:val="none" w:sz="0" w:space="0" w:color="auto"/>
          </w:divBdr>
        </w:div>
        <w:div w:id="868908650">
          <w:marLeft w:val="547"/>
          <w:marRight w:val="0"/>
          <w:marTop w:val="115"/>
          <w:marBottom w:val="0"/>
          <w:divBdr>
            <w:top w:val="none" w:sz="0" w:space="0" w:color="auto"/>
            <w:left w:val="none" w:sz="0" w:space="0" w:color="auto"/>
            <w:bottom w:val="none" w:sz="0" w:space="0" w:color="auto"/>
            <w:right w:val="none" w:sz="0" w:space="0" w:color="auto"/>
          </w:divBdr>
        </w:div>
        <w:div w:id="911696688">
          <w:marLeft w:val="547"/>
          <w:marRight w:val="0"/>
          <w:marTop w:val="115"/>
          <w:marBottom w:val="0"/>
          <w:divBdr>
            <w:top w:val="none" w:sz="0" w:space="0" w:color="auto"/>
            <w:left w:val="none" w:sz="0" w:space="0" w:color="auto"/>
            <w:bottom w:val="none" w:sz="0" w:space="0" w:color="auto"/>
            <w:right w:val="none" w:sz="0" w:space="0" w:color="auto"/>
          </w:divBdr>
        </w:div>
        <w:div w:id="1351447896">
          <w:marLeft w:val="547"/>
          <w:marRight w:val="0"/>
          <w:marTop w:val="115"/>
          <w:marBottom w:val="0"/>
          <w:divBdr>
            <w:top w:val="none" w:sz="0" w:space="0" w:color="auto"/>
            <w:left w:val="none" w:sz="0" w:space="0" w:color="auto"/>
            <w:bottom w:val="none" w:sz="0" w:space="0" w:color="auto"/>
            <w:right w:val="none" w:sz="0" w:space="0" w:color="auto"/>
          </w:divBdr>
        </w:div>
        <w:div w:id="1364214474">
          <w:marLeft w:val="547"/>
          <w:marRight w:val="0"/>
          <w:marTop w:val="115"/>
          <w:marBottom w:val="0"/>
          <w:divBdr>
            <w:top w:val="none" w:sz="0" w:space="0" w:color="auto"/>
            <w:left w:val="none" w:sz="0" w:space="0" w:color="auto"/>
            <w:bottom w:val="none" w:sz="0" w:space="0" w:color="auto"/>
            <w:right w:val="none" w:sz="0" w:space="0" w:color="auto"/>
          </w:divBdr>
        </w:div>
      </w:divsChild>
    </w:div>
    <w:div w:id="333462116">
      <w:bodyDiv w:val="1"/>
      <w:marLeft w:val="0"/>
      <w:marRight w:val="0"/>
      <w:marTop w:val="0"/>
      <w:marBottom w:val="0"/>
      <w:divBdr>
        <w:top w:val="none" w:sz="0" w:space="0" w:color="auto"/>
        <w:left w:val="none" w:sz="0" w:space="0" w:color="auto"/>
        <w:bottom w:val="none" w:sz="0" w:space="0" w:color="auto"/>
        <w:right w:val="none" w:sz="0" w:space="0" w:color="auto"/>
      </w:divBdr>
      <w:divsChild>
        <w:div w:id="161775037">
          <w:marLeft w:val="1526"/>
          <w:marRight w:val="0"/>
          <w:marTop w:val="115"/>
          <w:marBottom w:val="0"/>
          <w:divBdr>
            <w:top w:val="none" w:sz="0" w:space="0" w:color="auto"/>
            <w:left w:val="none" w:sz="0" w:space="0" w:color="auto"/>
            <w:bottom w:val="none" w:sz="0" w:space="0" w:color="auto"/>
            <w:right w:val="none" w:sz="0" w:space="0" w:color="auto"/>
          </w:divBdr>
        </w:div>
        <w:div w:id="247543094">
          <w:marLeft w:val="1526"/>
          <w:marRight w:val="0"/>
          <w:marTop w:val="115"/>
          <w:marBottom w:val="0"/>
          <w:divBdr>
            <w:top w:val="none" w:sz="0" w:space="0" w:color="auto"/>
            <w:left w:val="none" w:sz="0" w:space="0" w:color="auto"/>
            <w:bottom w:val="none" w:sz="0" w:space="0" w:color="auto"/>
            <w:right w:val="none" w:sz="0" w:space="0" w:color="auto"/>
          </w:divBdr>
        </w:div>
        <w:div w:id="720599030">
          <w:marLeft w:val="1526"/>
          <w:marRight w:val="0"/>
          <w:marTop w:val="115"/>
          <w:marBottom w:val="0"/>
          <w:divBdr>
            <w:top w:val="none" w:sz="0" w:space="0" w:color="auto"/>
            <w:left w:val="none" w:sz="0" w:space="0" w:color="auto"/>
            <w:bottom w:val="none" w:sz="0" w:space="0" w:color="auto"/>
            <w:right w:val="none" w:sz="0" w:space="0" w:color="auto"/>
          </w:divBdr>
        </w:div>
        <w:div w:id="862673652">
          <w:marLeft w:val="1526"/>
          <w:marRight w:val="0"/>
          <w:marTop w:val="115"/>
          <w:marBottom w:val="0"/>
          <w:divBdr>
            <w:top w:val="none" w:sz="0" w:space="0" w:color="auto"/>
            <w:left w:val="none" w:sz="0" w:space="0" w:color="auto"/>
            <w:bottom w:val="none" w:sz="0" w:space="0" w:color="auto"/>
            <w:right w:val="none" w:sz="0" w:space="0" w:color="auto"/>
          </w:divBdr>
        </w:div>
        <w:div w:id="1016542209">
          <w:marLeft w:val="1526"/>
          <w:marRight w:val="0"/>
          <w:marTop w:val="115"/>
          <w:marBottom w:val="0"/>
          <w:divBdr>
            <w:top w:val="none" w:sz="0" w:space="0" w:color="auto"/>
            <w:left w:val="none" w:sz="0" w:space="0" w:color="auto"/>
            <w:bottom w:val="none" w:sz="0" w:space="0" w:color="auto"/>
            <w:right w:val="none" w:sz="0" w:space="0" w:color="auto"/>
          </w:divBdr>
        </w:div>
        <w:div w:id="1130853941">
          <w:marLeft w:val="1526"/>
          <w:marRight w:val="0"/>
          <w:marTop w:val="115"/>
          <w:marBottom w:val="0"/>
          <w:divBdr>
            <w:top w:val="none" w:sz="0" w:space="0" w:color="auto"/>
            <w:left w:val="none" w:sz="0" w:space="0" w:color="auto"/>
            <w:bottom w:val="none" w:sz="0" w:space="0" w:color="auto"/>
            <w:right w:val="none" w:sz="0" w:space="0" w:color="auto"/>
          </w:divBdr>
        </w:div>
        <w:div w:id="1511018284">
          <w:marLeft w:val="1526"/>
          <w:marRight w:val="0"/>
          <w:marTop w:val="115"/>
          <w:marBottom w:val="0"/>
          <w:divBdr>
            <w:top w:val="none" w:sz="0" w:space="0" w:color="auto"/>
            <w:left w:val="none" w:sz="0" w:space="0" w:color="auto"/>
            <w:bottom w:val="none" w:sz="0" w:space="0" w:color="auto"/>
            <w:right w:val="none" w:sz="0" w:space="0" w:color="auto"/>
          </w:divBdr>
        </w:div>
        <w:div w:id="2068919749">
          <w:marLeft w:val="1526"/>
          <w:marRight w:val="0"/>
          <w:marTop w:val="115"/>
          <w:marBottom w:val="0"/>
          <w:divBdr>
            <w:top w:val="none" w:sz="0" w:space="0" w:color="auto"/>
            <w:left w:val="none" w:sz="0" w:space="0" w:color="auto"/>
            <w:bottom w:val="none" w:sz="0" w:space="0" w:color="auto"/>
            <w:right w:val="none" w:sz="0" w:space="0" w:color="auto"/>
          </w:divBdr>
        </w:div>
      </w:divsChild>
    </w:div>
    <w:div w:id="381709821">
      <w:bodyDiv w:val="1"/>
      <w:marLeft w:val="0"/>
      <w:marRight w:val="0"/>
      <w:marTop w:val="0"/>
      <w:marBottom w:val="0"/>
      <w:divBdr>
        <w:top w:val="none" w:sz="0" w:space="0" w:color="auto"/>
        <w:left w:val="none" w:sz="0" w:space="0" w:color="auto"/>
        <w:bottom w:val="none" w:sz="0" w:space="0" w:color="auto"/>
        <w:right w:val="none" w:sz="0" w:space="0" w:color="auto"/>
      </w:divBdr>
      <w:divsChild>
        <w:div w:id="395517520">
          <w:marLeft w:val="547"/>
          <w:marRight w:val="0"/>
          <w:marTop w:val="154"/>
          <w:marBottom w:val="0"/>
          <w:divBdr>
            <w:top w:val="none" w:sz="0" w:space="0" w:color="auto"/>
            <w:left w:val="none" w:sz="0" w:space="0" w:color="auto"/>
            <w:bottom w:val="none" w:sz="0" w:space="0" w:color="auto"/>
            <w:right w:val="none" w:sz="0" w:space="0" w:color="auto"/>
          </w:divBdr>
        </w:div>
        <w:div w:id="2015258075">
          <w:marLeft w:val="547"/>
          <w:marRight w:val="0"/>
          <w:marTop w:val="154"/>
          <w:marBottom w:val="0"/>
          <w:divBdr>
            <w:top w:val="none" w:sz="0" w:space="0" w:color="auto"/>
            <w:left w:val="none" w:sz="0" w:space="0" w:color="auto"/>
            <w:bottom w:val="none" w:sz="0" w:space="0" w:color="auto"/>
            <w:right w:val="none" w:sz="0" w:space="0" w:color="auto"/>
          </w:divBdr>
        </w:div>
      </w:divsChild>
    </w:div>
    <w:div w:id="747117401">
      <w:bodyDiv w:val="1"/>
      <w:marLeft w:val="0"/>
      <w:marRight w:val="0"/>
      <w:marTop w:val="0"/>
      <w:marBottom w:val="0"/>
      <w:divBdr>
        <w:top w:val="none" w:sz="0" w:space="0" w:color="auto"/>
        <w:left w:val="none" w:sz="0" w:space="0" w:color="auto"/>
        <w:bottom w:val="none" w:sz="0" w:space="0" w:color="auto"/>
        <w:right w:val="none" w:sz="0" w:space="0" w:color="auto"/>
      </w:divBdr>
      <w:divsChild>
        <w:div w:id="1150318852">
          <w:marLeft w:val="1166"/>
          <w:marRight w:val="0"/>
          <w:marTop w:val="125"/>
          <w:marBottom w:val="0"/>
          <w:divBdr>
            <w:top w:val="none" w:sz="0" w:space="0" w:color="auto"/>
            <w:left w:val="none" w:sz="0" w:space="0" w:color="auto"/>
            <w:bottom w:val="none" w:sz="0" w:space="0" w:color="auto"/>
            <w:right w:val="none" w:sz="0" w:space="0" w:color="auto"/>
          </w:divBdr>
        </w:div>
        <w:div w:id="1298413925">
          <w:marLeft w:val="1166"/>
          <w:marRight w:val="0"/>
          <w:marTop w:val="125"/>
          <w:marBottom w:val="0"/>
          <w:divBdr>
            <w:top w:val="none" w:sz="0" w:space="0" w:color="auto"/>
            <w:left w:val="none" w:sz="0" w:space="0" w:color="auto"/>
            <w:bottom w:val="none" w:sz="0" w:space="0" w:color="auto"/>
            <w:right w:val="none" w:sz="0" w:space="0" w:color="auto"/>
          </w:divBdr>
        </w:div>
      </w:divsChild>
    </w:div>
    <w:div w:id="842163967">
      <w:bodyDiv w:val="1"/>
      <w:marLeft w:val="0"/>
      <w:marRight w:val="0"/>
      <w:marTop w:val="0"/>
      <w:marBottom w:val="0"/>
      <w:divBdr>
        <w:top w:val="none" w:sz="0" w:space="0" w:color="auto"/>
        <w:left w:val="none" w:sz="0" w:space="0" w:color="auto"/>
        <w:bottom w:val="none" w:sz="0" w:space="0" w:color="auto"/>
        <w:right w:val="none" w:sz="0" w:space="0" w:color="auto"/>
      </w:divBdr>
    </w:div>
    <w:div w:id="852761758">
      <w:bodyDiv w:val="1"/>
      <w:marLeft w:val="0"/>
      <w:marRight w:val="0"/>
      <w:marTop w:val="0"/>
      <w:marBottom w:val="0"/>
      <w:divBdr>
        <w:top w:val="none" w:sz="0" w:space="0" w:color="auto"/>
        <w:left w:val="none" w:sz="0" w:space="0" w:color="auto"/>
        <w:bottom w:val="none" w:sz="0" w:space="0" w:color="auto"/>
        <w:right w:val="none" w:sz="0" w:space="0" w:color="auto"/>
      </w:divBdr>
    </w:div>
    <w:div w:id="920989079">
      <w:bodyDiv w:val="1"/>
      <w:marLeft w:val="0"/>
      <w:marRight w:val="0"/>
      <w:marTop w:val="0"/>
      <w:marBottom w:val="0"/>
      <w:divBdr>
        <w:top w:val="none" w:sz="0" w:space="0" w:color="auto"/>
        <w:left w:val="none" w:sz="0" w:space="0" w:color="auto"/>
        <w:bottom w:val="none" w:sz="0" w:space="0" w:color="auto"/>
        <w:right w:val="none" w:sz="0" w:space="0" w:color="auto"/>
      </w:divBdr>
    </w:div>
    <w:div w:id="1036075979">
      <w:bodyDiv w:val="1"/>
      <w:marLeft w:val="0"/>
      <w:marRight w:val="0"/>
      <w:marTop w:val="0"/>
      <w:marBottom w:val="0"/>
      <w:divBdr>
        <w:top w:val="none" w:sz="0" w:space="0" w:color="auto"/>
        <w:left w:val="none" w:sz="0" w:space="0" w:color="auto"/>
        <w:bottom w:val="none" w:sz="0" w:space="0" w:color="auto"/>
        <w:right w:val="none" w:sz="0" w:space="0" w:color="auto"/>
      </w:divBdr>
    </w:div>
    <w:div w:id="1171523863">
      <w:bodyDiv w:val="1"/>
      <w:marLeft w:val="0"/>
      <w:marRight w:val="0"/>
      <w:marTop w:val="0"/>
      <w:marBottom w:val="0"/>
      <w:divBdr>
        <w:top w:val="none" w:sz="0" w:space="0" w:color="auto"/>
        <w:left w:val="none" w:sz="0" w:space="0" w:color="auto"/>
        <w:bottom w:val="none" w:sz="0" w:space="0" w:color="auto"/>
        <w:right w:val="none" w:sz="0" w:space="0" w:color="auto"/>
      </w:divBdr>
    </w:div>
    <w:div w:id="1200124752">
      <w:bodyDiv w:val="1"/>
      <w:marLeft w:val="0"/>
      <w:marRight w:val="0"/>
      <w:marTop w:val="0"/>
      <w:marBottom w:val="0"/>
      <w:divBdr>
        <w:top w:val="none" w:sz="0" w:space="0" w:color="auto"/>
        <w:left w:val="none" w:sz="0" w:space="0" w:color="auto"/>
        <w:bottom w:val="none" w:sz="0" w:space="0" w:color="auto"/>
        <w:right w:val="none" w:sz="0" w:space="0" w:color="auto"/>
      </w:divBdr>
    </w:div>
    <w:div w:id="1253851242">
      <w:bodyDiv w:val="1"/>
      <w:marLeft w:val="0"/>
      <w:marRight w:val="0"/>
      <w:marTop w:val="0"/>
      <w:marBottom w:val="0"/>
      <w:divBdr>
        <w:top w:val="none" w:sz="0" w:space="0" w:color="auto"/>
        <w:left w:val="none" w:sz="0" w:space="0" w:color="auto"/>
        <w:bottom w:val="none" w:sz="0" w:space="0" w:color="auto"/>
        <w:right w:val="none" w:sz="0" w:space="0" w:color="auto"/>
      </w:divBdr>
    </w:div>
    <w:div w:id="1311668997">
      <w:bodyDiv w:val="1"/>
      <w:marLeft w:val="0"/>
      <w:marRight w:val="0"/>
      <w:marTop w:val="0"/>
      <w:marBottom w:val="0"/>
      <w:divBdr>
        <w:top w:val="none" w:sz="0" w:space="0" w:color="auto"/>
        <w:left w:val="none" w:sz="0" w:space="0" w:color="auto"/>
        <w:bottom w:val="none" w:sz="0" w:space="0" w:color="auto"/>
        <w:right w:val="none" w:sz="0" w:space="0" w:color="auto"/>
      </w:divBdr>
    </w:div>
    <w:div w:id="1362782865">
      <w:bodyDiv w:val="1"/>
      <w:marLeft w:val="0"/>
      <w:marRight w:val="0"/>
      <w:marTop w:val="0"/>
      <w:marBottom w:val="0"/>
      <w:divBdr>
        <w:top w:val="none" w:sz="0" w:space="0" w:color="auto"/>
        <w:left w:val="none" w:sz="0" w:space="0" w:color="auto"/>
        <w:bottom w:val="none" w:sz="0" w:space="0" w:color="auto"/>
        <w:right w:val="none" w:sz="0" w:space="0" w:color="auto"/>
      </w:divBdr>
      <w:divsChild>
        <w:div w:id="472992748">
          <w:marLeft w:val="547"/>
          <w:marRight w:val="0"/>
          <w:marTop w:val="115"/>
          <w:marBottom w:val="0"/>
          <w:divBdr>
            <w:top w:val="none" w:sz="0" w:space="0" w:color="auto"/>
            <w:left w:val="none" w:sz="0" w:space="0" w:color="auto"/>
            <w:bottom w:val="none" w:sz="0" w:space="0" w:color="auto"/>
            <w:right w:val="none" w:sz="0" w:space="0" w:color="auto"/>
          </w:divBdr>
        </w:div>
        <w:div w:id="603876792">
          <w:marLeft w:val="547"/>
          <w:marRight w:val="0"/>
          <w:marTop w:val="115"/>
          <w:marBottom w:val="0"/>
          <w:divBdr>
            <w:top w:val="none" w:sz="0" w:space="0" w:color="auto"/>
            <w:left w:val="none" w:sz="0" w:space="0" w:color="auto"/>
            <w:bottom w:val="none" w:sz="0" w:space="0" w:color="auto"/>
            <w:right w:val="none" w:sz="0" w:space="0" w:color="auto"/>
          </w:divBdr>
        </w:div>
        <w:div w:id="952976538">
          <w:marLeft w:val="547"/>
          <w:marRight w:val="0"/>
          <w:marTop w:val="115"/>
          <w:marBottom w:val="0"/>
          <w:divBdr>
            <w:top w:val="none" w:sz="0" w:space="0" w:color="auto"/>
            <w:left w:val="none" w:sz="0" w:space="0" w:color="auto"/>
            <w:bottom w:val="none" w:sz="0" w:space="0" w:color="auto"/>
            <w:right w:val="none" w:sz="0" w:space="0" w:color="auto"/>
          </w:divBdr>
        </w:div>
        <w:div w:id="966739887">
          <w:marLeft w:val="547"/>
          <w:marRight w:val="0"/>
          <w:marTop w:val="115"/>
          <w:marBottom w:val="0"/>
          <w:divBdr>
            <w:top w:val="none" w:sz="0" w:space="0" w:color="auto"/>
            <w:left w:val="none" w:sz="0" w:space="0" w:color="auto"/>
            <w:bottom w:val="none" w:sz="0" w:space="0" w:color="auto"/>
            <w:right w:val="none" w:sz="0" w:space="0" w:color="auto"/>
          </w:divBdr>
        </w:div>
        <w:div w:id="975336412">
          <w:marLeft w:val="547"/>
          <w:marRight w:val="0"/>
          <w:marTop w:val="115"/>
          <w:marBottom w:val="0"/>
          <w:divBdr>
            <w:top w:val="none" w:sz="0" w:space="0" w:color="auto"/>
            <w:left w:val="none" w:sz="0" w:space="0" w:color="auto"/>
            <w:bottom w:val="none" w:sz="0" w:space="0" w:color="auto"/>
            <w:right w:val="none" w:sz="0" w:space="0" w:color="auto"/>
          </w:divBdr>
        </w:div>
        <w:div w:id="1203831038">
          <w:marLeft w:val="1267"/>
          <w:marRight w:val="0"/>
          <w:marTop w:val="115"/>
          <w:marBottom w:val="0"/>
          <w:divBdr>
            <w:top w:val="none" w:sz="0" w:space="0" w:color="auto"/>
            <w:left w:val="none" w:sz="0" w:space="0" w:color="auto"/>
            <w:bottom w:val="none" w:sz="0" w:space="0" w:color="auto"/>
            <w:right w:val="none" w:sz="0" w:space="0" w:color="auto"/>
          </w:divBdr>
        </w:div>
        <w:div w:id="1487624087">
          <w:marLeft w:val="547"/>
          <w:marRight w:val="0"/>
          <w:marTop w:val="115"/>
          <w:marBottom w:val="0"/>
          <w:divBdr>
            <w:top w:val="none" w:sz="0" w:space="0" w:color="auto"/>
            <w:left w:val="none" w:sz="0" w:space="0" w:color="auto"/>
            <w:bottom w:val="none" w:sz="0" w:space="0" w:color="auto"/>
            <w:right w:val="none" w:sz="0" w:space="0" w:color="auto"/>
          </w:divBdr>
        </w:div>
        <w:div w:id="2092501149">
          <w:marLeft w:val="1267"/>
          <w:marRight w:val="0"/>
          <w:marTop w:val="115"/>
          <w:marBottom w:val="0"/>
          <w:divBdr>
            <w:top w:val="none" w:sz="0" w:space="0" w:color="auto"/>
            <w:left w:val="none" w:sz="0" w:space="0" w:color="auto"/>
            <w:bottom w:val="none" w:sz="0" w:space="0" w:color="auto"/>
            <w:right w:val="none" w:sz="0" w:space="0" w:color="auto"/>
          </w:divBdr>
        </w:div>
      </w:divsChild>
    </w:div>
    <w:div w:id="1458647275">
      <w:bodyDiv w:val="1"/>
      <w:marLeft w:val="0"/>
      <w:marRight w:val="0"/>
      <w:marTop w:val="0"/>
      <w:marBottom w:val="0"/>
      <w:divBdr>
        <w:top w:val="none" w:sz="0" w:space="0" w:color="auto"/>
        <w:left w:val="none" w:sz="0" w:space="0" w:color="auto"/>
        <w:bottom w:val="none" w:sz="0" w:space="0" w:color="auto"/>
        <w:right w:val="none" w:sz="0" w:space="0" w:color="auto"/>
      </w:divBdr>
      <w:divsChild>
        <w:div w:id="579215905">
          <w:marLeft w:val="1800"/>
          <w:marRight w:val="0"/>
          <w:marTop w:val="91"/>
          <w:marBottom w:val="0"/>
          <w:divBdr>
            <w:top w:val="none" w:sz="0" w:space="0" w:color="auto"/>
            <w:left w:val="none" w:sz="0" w:space="0" w:color="auto"/>
            <w:bottom w:val="none" w:sz="0" w:space="0" w:color="auto"/>
            <w:right w:val="none" w:sz="0" w:space="0" w:color="auto"/>
          </w:divBdr>
        </w:div>
      </w:divsChild>
    </w:div>
    <w:div w:id="1548182315">
      <w:bodyDiv w:val="1"/>
      <w:marLeft w:val="0"/>
      <w:marRight w:val="0"/>
      <w:marTop w:val="0"/>
      <w:marBottom w:val="0"/>
      <w:divBdr>
        <w:top w:val="none" w:sz="0" w:space="0" w:color="auto"/>
        <w:left w:val="none" w:sz="0" w:space="0" w:color="auto"/>
        <w:bottom w:val="none" w:sz="0" w:space="0" w:color="auto"/>
        <w:right w:val="none" w:sz="0" w:space="0" w:color="auto"/>
      </w:divBdr>
      <w:divsChild>
        <w:div w:id="3023209">
          <w:marLeft w:val="1354"/>
          <w:marRight w:val="0"/>
          <w:marTop w:val="0"/>
          <w:marBottom w:val="120"/>
          <w:divBdr>
            <w:top w:val="none" w:sz="0" w:space="0" w:color="auto"/>
            <w:left w:val="none" w:sz="0" w:space="0" w:color="auto"/>
            <w:bottom w:val="none" w:sz="0" w:space="0" w:color="auto"/>
            <w:right w:val="none" w:sz="0" w:space="0" w:color="auto"/>
          </w:divBdr>
        </w:div>
        <w:div w:id="39063440">
          <w:marLeft w:val="1354"/>
          <w:marRight w:val="0"/>
          <w:marTop w:val="0"/>
          <w:marBottom w:val="120"/>
          <w:divBdr>
            <w:top w:val="none" w:sz="0" w:space="0" w:color="auto"/>
            <w:left w:val="none" w:sz="0" w:space="0" w:color="auto"/>
            <w:bottom w:val="none" w:sz="0" w:space="0" w:color="auto"/>
            <w:right w:val="none" w:sz="0" w:space="0" w:color="auto"/>
          </w:divBdr>
        </w:div>
        <w:div w:id="250165340">
          <w:marLeft w:val="1354"/>
          <w:marRight w:val="0"/>
          <w:marTop w:val="86"/>
          <w:marBottom w:val="120"/>
          <w:divBdr>
            <w:top w:val="none" w:sz="0" w:space="0" w:color="auto"/>
            <w:left w:val="none" w:sz="0" w:space="0" w:color="auto"/>
            <w:bottom w:val="none" w:sz="0" w:space="0" w:color="auto"/>
            <w:right w:val="none" w:sz="0" w:space="0" w:color="auto"/>
          </w:divBdr>
        </w:div>
        <w:div w:id="524515491">
          <w:marLeft w:val="1354"/>
          <w:marRight w:val="0"/>
          <w:marTop w:val="0"/>
          <w:marBottom w:val="120"/>
          <w:divBdr>
            <w:top w:val="none" w:sz="0" w:space="0" w:color="auto"/>
            <w:left w:val="none" w:sz="0" w:space="0" w:color="auto"/>
            <w:bottom w:val="none" w:sz="0" w:space="0" w:color="auto"/>
            <w:right w:val="none" w:sz="0" w:space="0" w:color="auto"/>
          </w:divBdr>
        </w:div>
        <w:div w:id="760032156">
          <w:marLeft w:val="1354"/>
          <w:marRight w:val="0"/>
          <w:marTop w:val="86"/>
          <w:marBottom w:val="120"/>
          <w:divBdr>
            <w:top w:val="none" w:sz="0" w:space="0" w:color="auto"/>
            <w:left w:val="none" w:sz="0" w:space="0" w:color="auto"/>
            <w:bottom w:val="none" w:sz="0" w:space="0" w:color="auto"/>
            <w:right w:val="none" w:sz="0" w:space="0" w:color="auto"/>
          </w:divBdr>
        </w:div>
        <w:div w:id="1063992815">
          <w:marLeft w:val="1354"/>
          <w:marRight w:val="0"/>
          <w:marTop w:val="86"/>
          <w:marBottom w:val="120"/>
          <w:divBdr>
            <w:top w:val="none" w:sz="0" w:space="0" w:color="auto"/>
            <w:left w:val="none" w:sz="0" w:space="0" w:color="auto"/>
            <w:bottom w:val="none" w:sz="0" w:space="0" w:color="auto"/>
            <w:right w:val="none" w:sz="0" w:space="0" w:color="auto"/>
          </w:divBdr>
        </w:div>
        <w:div w:id="1831020093">
          <w:marLeft w:val="1354"/>
          <w:marRight w:val="0"/>
          <w:marTop w:val="86"/>
          <w:marBottom w:val="120"/>
          <w:divBdr>
            <w:top w:val="none" w:sz="0" w:space="0" w:color="auto"/>
            <w:left w:val="none" w:sz="0" w:space="0" w:color="auto"/>
            <w:bottom w:val="none" w:sz="0" w:space="0" w:color="auto"/>
            <w:right w:val="none" w:sz="0" w:space="0" w:color="auto"/>
          </w:divBdr>
        </w:div>
        <w:div w:id="1995522045">
          <w:marLeft w:val="1354"/>
          <w:marRight w:val="0"/>
          <w:marTop w:val="0"/>
          <w:marBottom w:val="120"/>
          <w:divBdr>
            <w:top w:val="none" w:sz="0" w:space="0" w:color="auto"/>
            <w:left w:val="none" w:sz="0" w:space="0" w:color="auto"/>
            <w:bottom w:val="none" w:sz="0" w:space="0" w:color="auto"/>
            <w:right w:val="none" w:sz="0" w:space="0" w:color="auto"/>
          </w:divBdr>
        </w:div>
        <w:div w:id="1996952941">
          <w:marLeft w:val="1354"/>
          <w:marRight w:val="0"/>
          <w:marTop w:val="86"/>
          <w:marBottom w:val="120"/>
          <w:divBdr>
            <w:top w:val="none" w:sz="0" w:space="0" w:color="auto"/>
            <w:left w:val="none" w:sz="0" w:space="0" w:color="auto"/>
            <w:bottom w:val="none" w:sz="0" w:space="0" w:color="auto"/>
            <w:right w:val="none" w:sz="0" w:space="0" w:color="auto"/>
          </w:divBdr>
        </w:div>
      </w:divsChild>
    </w:div>
    <w:div w:id="1556695978">
      <w:bodyDiv w:val="1"/>
      <w:marLeft w:val="0"/>
      <w:marRight w:val="0"/>
      <w:marTop w:val="0"/>
      <w:marBottom w:val="0"/>
      <w:divBdr>
        <w:top w:val="none" w:sz="0" w:space="0" w:color="auto"/>
        <w:left w:val="none" w:sz="0" w:space="0" w:color="auto"/>
        <w:bottom w:val="none" w:sz="0" w:space="0" w:color="auto"/>
        <w:right w:val="none" w:sz="0" w:space="0" w:color="auto"/>
      </w:divBdr>
    </w:div>
    <w:div w:id="1727027573">
      <w:bodyDiv w:val="1"/>
      <w:marLeft w:val="0"/>
      <w:marRight w:val="0"/>
      <w:marTop w:val="0"/>
      <w:marBottom w:val="0"/>
      <w:divBdr>
        <w:top w:val="none" w:sz="0" w:space="0" w:color="auto"/>
        <w:left w:val="none" w:sz="0" w:space="0" w:color="auto"/>
        <w:bottom w:val="none" w:sz="0" w:space="0" w:color="auto"/>
        <w:right w:val="none" w:sz="0" w:space="0" w:color="auto"/>
      </w:divBdr>
    </w:div>
    <w:div w:id="1764648132">
      <w:bodyDiv w:val="1"/>
      <w:marLeft w:val="0"/>
      <w:marRight w:val="0"/>
      <w:marTop w:val="0"/>
      <w:marBottom w:val="0"/>
      <w:divBdr>
        <w:top w:val="none" w:sz="0" w:space="0" w:color="auto"/>
        <w:left w:val="none" w:sz="0" w:space="0" w:color="auto"/>
        <w:bottom w:val="none" w:sz="0" w:space="0" w:color="auto"/>
        <w:right w:val="none" w:sz="0" w:space="0" w:color="auto"/>
      </w:divBdr>
      <w:divsChild>
        <w:div w:id="75439434">
          <w:marLeft w:val="1166"/>
          <w:marRight w:val="0"/>
          <w:marTop w:val="96"/>
          <w:marBottom w:val="0"/>
          <w:divBdr>
            <w:top w:val="none" w:sz="0" w:space="0" w:color="auto"/>
            <w:left w:val="none" w:sz="0" w:space="0" w:color="auto"/>
            <w:bottom w:val="none" w:sz="0" w:space="0" w:color="auto"/>
            <w:right w:val="none" w:sz="0" w:space="0" w:color="auto"/>
          </w:divBdr>
        </w:div>
        <w:div w:id="94206319">
          <w:marLeft w:val="1166"/>
          <w:marRight w:val="0"/>
          <w:marTop w:val="96"/>
          <w:marBottom w:val="0"/>
          <w:divBdr>
            <w:top w:val="none" w:sz="0" w:space="0" w:color="auto"/>
            <w:left w:val="none" w:sz="0" w:space="0" w:color="auto"/>
            <w:bottom w:val="none" w:sz="0" w:space="0" w:color="auto"/>
            <w:right w:val="none" w:sz="0" w:space="0" w:color="auto"/>
          </w:divBdr>
        </w:div>
        <w:div w:id="498929345">
          <w:marLeft w:val="1166"/>
          <w:marRight w:val="0"/>
          <w:marTop w:val="96"/>
          <w:marBottom w:val="0"/>
          <w:divBdr>
            <w:top w:val="none" w:sz="0" w:space="0" w:color="auto"/>
            <w:left w:val="none" w:sz="0" w:space="0" w:color="auto"/>
            <w:bottom w:val="none" w:sz="0" w:space="0" w:color="auto"/>
            <w:right w:val="none" w:sz="0" w:space="0" w:color="auto"/>
          </w:divBdr>
        </w:div>
        <w:div w:id="538321007">
          <w:marLeft w:val="547"/>
          <w:marRight w:val="0"/>
          <w:marTop w:val="106"/>
          <w:marBottom w:val="0"/>
          <w:divBdr>
            <w:top w:val="none" w:sz="0" w:space="0" w:color="auto"/>
            <w:left w:val="none" w:sz="0" w:space="0" w:color="auto"/>
            <w:bottom w:val="none" w:sz="0" w:space="0" w:color="auto"/>
            <w:right w:val="none" w:sz="0" w:space="0" w:color="auto"/>
          </w:divBdr>
        </w:div>
        <w:div w:id="790124133">
          <w:marLeft w:val="1166"/>
          <w:marRight w:val="0"/>
          <w:marTop w:val="96"/>
          <w:marBottom w:val="0"/>
          <w:divBdr>
            <w:top w:val="none" w:sz="0" w:space="0" w:color="auto"/>
            <w:left w:val="none" w:sz="0" w:space="0" w:color="auto"/>
            <w:bottom w:val="none" w:sz="0" w:space="0" w:color="auto"/>
            <w:right w:val="none" w:sz="0" w:space="0" w:color="auto"/>
          </w:divBdr>
        </w:div>
        <w:div w:id="1087388960">
          <w:marLeft w:val="1166"/>
          <w:marRight w:val="0"/>
          <w:marTop w:val="96"/>
          <w:marBottom w:val="0"/>
          <w:divBdr>
            <w:top w:val="none" w:sz="0" w:space="0" w:color="auto"/>
            <w:left w:val="none" w:sz="0" w:space="0" w:color="auto"/>
            <w:bottom w:val="none" w:sz="0" w:space="0" w:color="auto"/>
            <w:right w:val="none" w:sz="0" w:space="0" w:color="auto"/>
          </w:divBdr>
        </w:div>
        <w:div w:id="1167288305">
          <w:marLeft w:val="1166"/>
          <w:marRight w:val="0"/>
          <w:marTop w:val="96"/>
          <w:marBottom w:val="0"/>
          <w:divBdr>
            <w:top w:val="none" w:sz="0" w:space="0" w:color="auto"/>
            <w:left w:val="none" w:sz="0" w:space="0" w:color="auto"/>
            <w:bottom w:val="none" w:sz="0" w:space="0" w:color="auto"/>
            <w:right w:val="none" w:sz="0" w:space="0" w:color="auto"/>
          </w:divBdr>
        </w:div>
        <w:div w:id="1400791820">
          <w:marLeft w:val="1166"/>
          <w:marRight w:val="0"/>
          <w:marTop w:val="96"/>
          <w:marBottom w:val="0"/>
          <w:divBdr>
            <w:top w:val="none" w:sz="0" w:space="0" w:color="auto"/>
            <w:left w:val="none" w:sz="0" w:space="0" w:color="auto"/>
            <w:bottom w:val="none" w:sz="0" w:space="0" w:color="auto"/>
            <w:right w:val="none" w:sz="0" w:space="0" w:color="auto"/>
          </w:divBdr>
        </w:div>
        <w:div w:id="1519344562">
          <w:marLeft w:val="1166"/>
          <w:marRight w:val="0"/>
          <w:marTop w:val="96"/>
          <w:marBottom w:val="0"/>
          <w:divBdr>
            <w:top w:val="none" w:sz="0" w:space="0" w:color="auto"/>
            <w:left w:val="none" w:sz="0" w:space="0" w:color="auto"/>
            <w:bottom w:val="none" w:sz="0" w:space="0" w:color="auto"/>
            <w:right w:val="none" w:sz="0" w:space="0" w:color="auto"/>
          </w:divBdr>
        </w:div>
        <w:div w:id="1632706362">
          <w:marLeft w:val="1166"/>
          <w:marRight w:val="0"/>
          <w:marTop w:val="96"/>
          <w:marBottom w:val="0"/>
          <w:divBdr>
            <w:top w:val="none" w:sz="0" w:space="0" w:color="auto"/>
            <w:left w:val="none" w:sz="0" w:space="0" w:color="auto"/>
            <w:bottom w:val="none" w:sz="0" w:space="0" w:color="auto"/>
            <w:right w:val="none" w:sz="0" w:space="0" w:color="auto"/>
          </w:divBdr>
        </w:div>
        <w:div w:id="1852722277">
          <w:marLeft w:val="547"/>
          <w:marRight w:val="0"/>
          <w:marTop w:val="106"/>
          <w:marBottom w:val="0"/>
          <w:divBdr>
            <w:top w:val="none" w:sz="0" w:space="0" w:color="auto"/>
            <w:left w:val="none" w:sz="0" w:space="0" w:color="auto"/>
            <w:bottom w:val="none" w:sz="0" w:space="0" w:color="auto"/>
            <w:right w:val="none" w:sz="0" w:space="0" w:color="auto"/>
          </w:divBdr>
        </w:div>
      </w:divsChild>
    </w:div>
    <w:div w:id="1989165659">
      <w:bodyDiv w:val="1"/>
      <w:marLeft w:val="0"/>
      <w:marRight w:val="0"/>
      <w:marTop w:val="0"/>
      <w:marBottom w:val="0"/>
      <w:divBdr>
        <w:top w:val="none" w:sz="0" w:space="0" w:color="auto"/>
        <w:left w:val="none" w:sz="0" w:space="0" w:color="auto"/>
        <w:bottom w:val="none" w:sz="0" w:space="0" w:color="auto"/>
        <w:right w:val="none" w:sz="0" w:space="0" w:color="auto"/>
      </w:divBdr>
      <w:divsChild>
        <w:div w:id="45766532">
          <w:marLeft w:val="1800"/>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oeken.bibliotheek.be/detail/Antonio-Maria-Bononcini/Messa-stabat-mater/Cd/?itemid=|library/marc/vlacc|85263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10</Pages>
  <Words>3490</Words>
  <Characters>19196</Characters>
  <Application>Microsoft Office Word</Application>
  <DocSecurity>0</DocSecurity>
  <Lines>159</Lines>
  <Paragraphs>45</Paragraphs>
  <ScaleCrop>false</ScaleCrop>
  <HeadingPairs>
    <vt:vector size="2" baseType="variant">
      <vt:variant>
        <vt:lpstr>Titel</vt:lpstr>
      </vt:variant>
      <vt:variant>
        <vt:i4>1</vt:i4>
      </vt:variant>
    </vt:vector>
  </HeadingPairs>
  <TitlesOfParts>
    <vt:vector size="1" baseType="lpstr">
      <vt:lpstr/>
    </vt:vector>
  </TitlesOfParts>
  <Company>Locus</Company>
  <LinksUpToDate>false</LinksUpToDate>
  <CharactersWithSpaces>22641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Matthys</dc:creator>
  <cp:lastModifiedBy>Rosa Matthys</cp:lastModifiedBy>
  <cp:revision>9</cp:revision>
  <cp:lastPrinted>2016-09-26T15:52:00Z</cp:lastPrinted>
  <dcterms:created xsi:type="dcterms:W3CDTF">2016-09-27T07:44:00Z</dcterms:created>
  <dcterms:modified xsi:type="dcterms:W3CDTF">2016-09-27T12:35:00Z</dcterms:modified>
</cp:coreProperties>
</file>